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20433B">
      <w:pPr>
        <w:snapToGrid w:val="0"/>
        <w:spacing w:line="300" w:lineRule="auto"/>
        <w:rPr>
          <w:rFonts w:hint="eastAsia" w:ascii="方正仿宋_GB2312" w:hAnsi="方正仿宋_GB2312" w:eastAsia="方正仿宋_GB2312" w:cs="方正仿宋_GB2312"/>
          <w:b/>
          <w:bCs/>
          <w:color w:val="000000"/>
          <w:kern w:val="0"/>
          <w:sz w:val="32"/>
          <w:szCs w:val="32"/>
          <w:lang w:val="en-US" w:eastAsia="zh-CN"/>
        </w:rPr>
      </w:pPr>
      <w:r>
        <w:rPr>
          <w:rFonts w:hint="eastAsia" w:ascii="方正仿宋_GB2312" w:hAnsi="方正仿宋_GB2312" w:eastAsia="方正仿宋_GB2312" w:cs="方正仿宋_GB2312"/>
          <w:b/>
          <w:bCs/>
          <w:color w:val="000000"/>
          <w:kern w:val="0"/>
          <w:sz w:val="32"/>
          <w:szCs w:val="32"/>
        </w:rPr>
        <w:t>附件</w:t>
      </w:r>
      <w:r>
        <w:rPr>
          <w:rFonts w:hint="eastAsia" w:ascii="方正仿宋_GB2312" w:hAnsi="方正仿宋_GB2312" w:eastAsia="方正仿宋_GB2312" w:cs="方正仿宋_GB2312"/>
          <w:b/>
          <w:bCs/>
          <w:color w:val="000000"/>
          <w:kern w:val="0"/>
          <w:sz w:val="32"/>
          <w:szCs w:val="32"/>
          <w:lang w:val="en-US" w:eastAsia="zh-CN"/>
        </w:rPr>
        <w:t>6</w:t>
      </w:r>
    </w:p>
    <w:p w14:paraId="30EEBD77">
      <w:pPr>
        <w:snapToGrid w:val="0"/>
        <w:spacing w:line="300" w:lineRule="auto"/>
        <w:rPr>
          <w:rFonts w:hint="eastAsia" w:ascii="方正仿宋_GB2312" w:hAnsi="方正仿宋_GB2312" w:eastAsia="方正仿宋_GB2312" w:cs="方正仿宋_GB2312"/>
          <w:b/>
          <w:bCs/>
          <w:color w:val="000000"/>
          <w:kern w:val="0"/>
          <w:sz w:val="32"/>
          <w:szCs w:val="32"/>
        </w:rPr>
      </w:pPr>
    </w:p>
    <w:p w14:paraId="03202DC4">
      <w:pPr>
        <w:pStyle w:val="10"/>
        <w:spacing w:line="600" w:lineRule="exact"/>
        <w:jc w:val="center"/>
        <w:rPr>
          <w:rFonts w:hint="eastAsia" w:ascii="方正小标宋简体" w:eastAsia="方正小标宋简体"/>
          <w:color w:val="auto"/>
          <w:sz w:val="44"/>
          <w:szCs w:val="44"/>
          <w:u w:val="none" w:color="auto"/>
          <w:lang w:val="en-US" w:eastAsia="zh-CN"/>
        </w:rPr>
      </w:pPr>
      <w:r>
        <w:rPr>
          <w:rFonts w:hint="eastAsia" w:ascii="方正小标宋简体" w:eastAsia="方正小标宋简体"/>
          <w:color w:val="auto"/>
          <w:sz w:val="44"/>
          <w:szCs w:val="44"/>
          <w:u w:val="none" w:color="auto"/>
          <w:lang w:val="en-US" w:eastAsia="zh-CN"/>
        </w:rPr>
        <w:t>更名注意事项</w:t>
      </w:r>
    </w:p>
    <w:p w14:paraId="1FC9DD47">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黑体_GBK" w:hAnsi="方正黑体_GBK" w:eastAsia="方正黑体_GBK" w:cs="方正黑体_GBK"/>
          <w:b w:val="0"/>
          <w:bCs w:val="0"/>
          <w:color w:val="auto"/>
          <w:kern w:val="0"/>
          <w:sz w:val="32"/>
          <w:szCs w:val="32"/>
          <w:u w:val="none" w:color="auto"/>
          <w:shd w:val="clear" w:color="auto" w:fill="auto"/>
          <w:lang w:val="en-US" w:eastAsia="zh-CN" w:bidi="ar-SA"/>
        </w:rPr>
      </w:pPr>
    </w:p>
    <w:p w14:paraId="55247322">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黑体_GBK" w:hAnsi="方正黑体_GBK" w:eastAsia="方正黑体_GBK" w:cs="方正黑体_GBK"/>
          <w:b w:val="0"/>
          <w:bCs w:val="0"/>
          <w:color w:val="auto"/>
          <w:kern w:val="0"/>
          <w:sz w:val="32"/>
          <w:szCs w:val="32"/>
          <w:u w:val="none" w:color="auto"/>
          <w:shd w:val="clear" w:color="auto" w:fill="auto"/>
          <w:lang w:val="en-US" w:eastAsia="zh-CN" w:bidi="ar-SA"/>
        </w:rPr>
      </w:pPr>
      <w:r>
        <w:rPr>
          <w:rFonts w:hint="eastAsia" w:ascii="方正黑体_GBK" w:hAnsi="方正黑体_GBK" w:eastAsia="方正黑体_GBK" w:cs="方正黑体_GBK"/>
          <w:b w:val="0"/>
          <w:bCs w:val="0"/>
          <w:color w:val="auto"/>
          <w:kern w:val="0"/>
          <w:sz w:val="32"/>
          <w:szCs w:val="32"/>
          <w:u w:val="none" w:color="auto"/>
          <w:shd w:val="clear" w:color="auto" w:fill="auto"/>
          <w:lang w:val="en-US" w:eastAsia="zh-CN" w:bidi="ar-SA"/>
        </w:rPr>
        <w:t>一、申报对象</w:t>
      </w:r>
    </w:p>
    <w:p w14:paraId="01390F5B">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kern w:val="0"/>
          <w:sz w:val="32"/>
          <w:szCs w:val="32"/>
          <w:u w:val="none" w:color="auto"/>
          <w:shd w:val="clear" w:color="auto" w:fill="auto"/>
          <w:lang w:val="en-US" w:eastAsia="zh-CN" w:bidi="ar-SA"/>
        </w:rPr>
      </w:pPr>
      <w:r>
        <w:rPr>
          <w:rFonts w:hint="eastAsia" w:ascii="仿宋_GB2312" w:hAnsi="仿宋_GB2312" w:eastAsia="仿宋_GB2312" w:cs="仿宋_GB2312"/>
          <w:color w:val="auto"/>
          <w:kern w:val="0"/>
          <w:sz w:val="32"/>
          <w:szCs w:val="32"/>
          <w:u w:val="none" w:color="auto"/>
          <w:shd w:val="clear" w:color="auto" w:fill="auto"/>
          <w:lang w:val="en-US" w:eastAsia="zh-CN" w:bidi="ar-SA"/>
        </w:rPr>
        <w:t>发生名称变更或与认定条件有关的重大变化的高新技术企业。</w:t>
      </w:r>
    </w:p>
    <w:p w14:paraId="592F6B28">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kern w:val="0"/>
          <w:sz w:val="32"/>
          <w:szCs w:val="32"/>
          <w:u w:val="none" w:color="auto"/>
          <w:shd w:val="clear" w:color="auto" w:fill="auto"/>
          <w:lang w:val="en-US" w:eastAsia="zh-CN" w:bidi="ar-SA"/>
        </w:rPr>
      </w:pPr>
      <w:r>
        <w:rPr>
          <w:rFonts w:hint="eastAsia" w:ascii="仿宋_GB2312" w:hAnsi="仿宋_GB2312" w:eastAsia="仿宋_GB2312" w:cs="仿宋_GB2312"/>
          <w:color w:val="auto"/>
          <w:kern w:val="0"/>
          <w:sz w:val="32"/>
          <w:szCs w:val="32"/>
          <w:u w:val="none" w:color="auto"/>
          <w:shd w:val="clear" w:color="auto" w:fill="auto"/>
          <w:lang w:val="en-US" w:eastAsia="zh-CN" w:bidi="ar-SA"/>
        </w:rPr>
        <w:t>1.更名，即企业仅发生名称变更，不涉及与认定条件有关的重大变化（如分立、合并、重组以及经营业务发生变化等）。</w:t>
      </w:r>
    </w:p>
    <w:p w14:paraId="712307A1">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kern w:val="0"/>
          <w:sz w:val="32"/>
          <w:szCs w:val="32"/>
          <w:u w:val="none" w:color="auto"/>
          <w:shd w:val="clear" w:color="auto" w:fill="auto"/>
          <w:lang w:val="en-US" w:eastAsia="zh-CN" w:bidi="ar-SA"/>
        </w:rPr>
      </w:pPr>
      <w:r>
        <w:rPr>
          <w:rFonts w:hint="eastAsia" w:ascii="仿宋_GB2312" w:hAnsi="仿宋_GB2312" w:eastAsia="仿宋_GB2312" w:cs="仿宋_GB2312"/>
          <w:color w:val="auto"/>
          <w:kern w:val="0"/>
          <w:sz w:val="32"/>
          <w:szCs w:val="32"/>
          <w:u w:val="none" w:color="auto"/>
          <w:shd w:val="clear" w:color="auto" w:fill="auto"/>
          <w:lang w:val="en-US" w:eastAsia="zh-CN" w:bidi="ar-SA"/>
        </w:rPr>
        <w:t>2.重大变化，即企业发生与认定条件有关的重大变化（如分立、合并、重组以及经营业务发生变化等，无论名称变更与否）。</w:t>
      </w:r>
    </w:p>
    <w:p w14:paraId="712D8F10">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黑体_GBK" w:hAnsi="方正黑体_GBK" w:eastAsia="方正黑体_GBK" w:cs="方正黑体_GBK"/>
          <w:b w:val="0"/>
          <w:bCs w:val="0"/>
          <w:color w:val="auto"/>
          <w:kern w:val="0"/>
          <w:sz w:val="32"/>
          <w:szCs w:val="32"/>
          <w:u w:val="none" w:color="auto"/>
          <w:shd w:val="clear" w:color="auto" w:fill="auto"/>
          <w:lang w:val="en-US" w:eastAsia="zh-CN" w:bidi="ar-SA"/>
        </w:rPr>
      </w:pPr>
      <w:r>
        <w:rPr>
          <w:rFonts w:hint="eastAsia" w:ascii="方正黑体_GBK" w:hAnsi="方正黑体_GBK" w:eastAsia="方正黑体_GBK" w:cs="方正黑体_GBK"/>
          <w:b w:val="0"/>
          <w:bCs w:val="0"/>
          <w:color w:val="auto"/>
          <w:kern w:val="0"/>
          <w:sz w:val="32"/>
          <w:szCs w:val="32"/>
          <w:u w:val="none" w:color="auto"/>
          <w:shd w:val="clear" w:color="auto" w:fill="auto"/>
          <w:lang w:val="en-US" w:eastAsia="zh-CN" w:bidi="ar-SA"/>
        </w:rPr>
        <w:t>二、更名程序</w:t>
      </w:r>
    </w:p>
    <w:p w14:paraId="07936FFB">
      <w:pPr>
        <w:pageBreakBefore w:val="0"/>
        <w:widowControl w:val="0"/>
        <w:numPr>
          <w:ilvl w:val="0"/>
          <w:numId w:val="0"/>
        </w:numPr>
        <w:kinsoku/>
        <w:wordWrap/>
        <w:overflowPunct/>
        <w:topLinePunct w:val="0"/>
        <w:autoSpaceDE/>
        <w:autoSpaceDN/>
        <w:bidi w:val="0"/>
        <w:adjustRightInd/>
        <w:snapToGrid/>
        <w:spacing w:afterAutospacing="0"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212020"/>
          <w:spacing w:val="0"/>
          <w:sz w:val="32"/>
          <w:szCs w:val="32"/>
          <w:shd w:val="clear" w:fill="FFFFFF"/>
          <w:lang w:val="en-US" w:eastAsia="zh-CN"/>
        </w:rPr>
        <w:t>1.</w:t>
      </w:r>
      <w:r>
        <w:rPr>
          <w:rFonts w:hint="eastAsia" w:ascii="仿宋_GB2312" w:hAnsi="仿宋_GB2312" w:eastAsia="仿宋_GB2312" w:cs="仿宋_GB2312"/>
          <w:i w:val="0"/>
          <w:iCs w:val="0"/>
          <w:caps w:val="0"/>
          <w:color w:val="212020"/>
          <w:spacing w:val="0"/>
          <w:sz w:val="32"/>
          <w:szCs w:val="32"/>
          <w:shd w:val="clear" w:fill="FFFFFF"/>
        </w:rPr>
        <w:t>企业申请</w:t>
      </w:r>
    </w:p>
    <w:p w14:paraId="631CF400">
      <w:pPr>
        <w:pStyle w:val="3"/>
        <w:pageBreakBefore w:val="0"/>
        <w:widowControl w:val="0"/>
        <w:numPr>
          <w:ilvl w:val="3"/>
          <w:numId w:val="0"/>
        </w:numPr>
        <w:kinsoku/>
        <w:wordWrap/>
        <w:overflowPunct/>
        <w:topLinePunct w:val="0"/>
        <w:autoSpaceDE/>
        <w:autoSpaceDN/>
        <w:bidi w:val="0"/>
        <w:adjustRightInd/>
        <w:snapToGrid/>
        <w:spacing w:before="0" w:beforeLines="0" w:beforeAutospacing="0" w:after="0" w:afterLines="0" w:afterAutospacing="0" w:line="580" w:lineRule="exact"/>
        <w:ind w:left="0" w:leftChars="0" w:firstLine="640" w:firstLineChars="200"/>
        <w:jc w:val="both"/>
        <w:textAlignment w:val="auto"/>
        <w:rPr>
          <w:rFonts w:hint="eastAsia" w:ascii="仿宋_GB2312" w:hAnsi="仿宋_GB2312" w:eastAsia="仿宋_GB2312" w:cs="仿宋_GB2312"/>
          <w:b w:val="0"/>
          <w:i w:val="0"/>
          <w:iCs w:val="0"/>
          <w:caps w:val="0"/>
          <w:color w:val="212020"/>
          <w:spacing w:val="0"/>
          <w:kern w:val="2"/>
          <w:sz w:val="32"/>
          <w:szCs w:val="32"/>
          <w:shd w:val="clear" w:fill="FFFFFF"/>
          <w:lang w:val="en-US" w:eastAsia="zh-CN" w:bidi="ar-SA"/>
        </w:rPr>
      </w:pPr>
      <w:r>
        <w:rPr>
          <w:rFonts w:hint="eastAsia" w:ascii="仿宋_GB2312" w:hAnsi="仿宋_GB2312" w:eastAsia="仿宋_GB2312" w:cs="仿宋_GB2312"/>
          <w:b w:val="0"/>
          <w:i w:val="0"/>
          <w:iCs w:val="0"/>
          <w:caps w:val="0"/>
          <w:color w:val="212020"/>
          <w:spacing w:val="0"/>
          <w:kern w:val="2"/>
          <w:sz w:val="32"/>
          <w:szCs w:val="32"/>
          <w:shd w:val="clear" w:fill="FFFFFF"/>
          <w:lang w:val="en-US" w:eastAsia="zh-CN" w:bidi="ar-SA"/>
        </w:rPr>
        <w:t>高新技术企业需要更名或发生重大变化，应自发生之日起三个月内登录火炬高技术产业开发中心统一身份认证与单点登录平台（</w:t>
      </w:r>
      <w:r>
        <w:rPr>
          <w:rFonts w:hint="eastAsia" w:ascii="方正仿宋_GB2312" w:hAnsi="方正仿宋_GB2312" w:eastAsia="方正仿宋_GB2312" w:cs="方正仿宋_GB2312"/>
          <w:b w:val="0"/>
          <w:i w:val="0"/>
          <w:iCs w:val="0"/>
          <w:caps w:val="0"/>
          <w:color w:val="212020"/>
          <w:spacing w:val="0"/>
          <w:kern w:val="2"/>
          <w:sz w:val="32"/>
          <w:szCs w:val="32"/>
          <w:shd w:val="clear" w:fill="FFFFFF"/>
          <w:lang w:val="en-US" w:eastAsia="zh-CN" w:bidi="ar-SA"/>
        </w:rPr>
        <w:t>网址：https://hjrz.chinatorch.org.cn</w:t>
      </w:r>
      <w:r>
        <w:rPr>
          <w:rFonts w:hint="eastAsia" w:ascii="仿宋_GB2312" w:hAnsi="仿宋_GB2312" w:eastAsia="仿宋_GB2312" w:cs="仿宋_GB2312"/>
          <w:b w:val="0"/>
          <w:i w:val="0"/>
          <w:iCs w:val="0"/>
          <w:caps w:val="0"/>
          <w:color w:val="212020"/>
          <w:spacing w:val="0"/>
          <w:kern w:val="2"/>
          <w:sz w:val="32"/>
          <w:szCs w:val="32"/>
          <w:shd w:val="clear" w:fill="FFFFFF"/>
          <w:lang w:val="en-US" w:eastAsia="zh-CN" w:bidi="ar-SA"/>
        </w:rPr>
        <w:t>）完成更名申请，及时通过系统打印带有条码的高新技术企业名称变更申请书并加盖公章，纸质材料须与网上材料内容一致。</w:t>
      </w:r>
    </w:p>
    <w:p w14:paraId="3B4AB7A7">
      <w:pPr>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i w:val="0"/>
          <w:iCs w:val="0"/>
          <w:caps w:val="0"/>
          <w:color w:val="212020"/>
          <w:spacing w:val="0"/>
          <w:kern w:val="2"/>
          <w:sz w:val="32"/>
          <w:szCs w:val="32"/>
          <w:shd w:val="clear" w:fill="FFFFFF"/>
          <w:lang w:val="en-US" w:eastAsia="zh-CN" w:bidi="ar-SA"/>
        </w:rPr>
      </w:pPr>
      <w:r>
        <w:rPr>
          <w:rFonts w:hint="eastAsia" w:ascii="仿宋_GB2312" w:hAnsi="仿宋_GB2312" w:eastAsia="仿宋_GB2312" w:cs="仿宋_GB2312"/>
          <w:b w:val="0"/>
          <w:i w:val="0"/>
          <w:iCs w:val="0"/>
          <w:caps w:val="0"/>
          <w:color w:val="212020"/>
          <w:spacing w:val="0"/>
          <w:kern w:val="2"/>
          <w:sz w:val="32"/>
          <w:szCs w:val="32"/>
          <w:shd w:val="clear" w:fill="FFFFFF"/>
          <w:lang w:val="en-US" w:eastAsia="zh-CN" w:bidi="ar-SA"/>
        </w:rPr>
        <w:t>2.市州核查</w:t>
      </w:r>
    </w:p>
    <w:p w14:paraId="0D39D046">
      <w:pPr>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i w:val="0"/>
          <w:iCs w:val="0"/>
          <w:caps w:val="0"/>
          <w:color w:val="212020"/>
          <w:spacing w:val="0"/>
          <w:sz w:val="32"/>
          <w:szCs w:val="32"/>
          <w:shd w:val="clear" w:fill="FFFFFF"/>
          <w:lang w:val="en-US" w:eastAsia="zh-CN"/>
        </w:rPr>
      </w:pPr>
      <w:r>
        <w:rPr>
          <w:rFonts w:hint="eastAsia" w:ascii="仿宋_GB2312" w:hAnsi="仿宋_GB2312" w:eastAsia="仿宋_GB2312" w:cs="仿宋_GB2312"/>
          <w:i w:val="0"/>
          <w:iCs w:val="0"/>
          <w:caps w:val="0"/>
          <w:color w:val="212020"/>
          <w:spacing w:val="0"/>
          <w:sz w:val="32"/>
          <w:szCs w:val="32"/>
          <w:shd w:val="clear" w:fill="FFFFFF"/>
          <w:lang w:val="en-US" w:eastAsia="zh-CN"/>
        </w:rPr>
        <w:t>市（州）科技局初步判断企业更名类型，指导企业组织变更申请材料，对申请材料进行初审、现场核查，同时出具推荐报告并填写《甘肃省高新技术企业名称变更（重大变化）核查表》，并将企业变更申请材料、报告及核查表（各1份），报送</w:t>
      </w:r>
      <w:r>
        <w:rPr>
          <w:rFonts w:hint="eastAsia" w:ascii="仿宋_GB2312" w:hAnsi="仿宋_GB2312" w:eastAsia="仿宋_GB2312" w:cs="仿宋_GB2312"/>
          <w:i w:val="0"/>
          <w:iCs w:val="0"/>
          <w:caps w:val="0"/>
          <w:color w:val="212020"/>
          <w:spacing w:val="0"/>
          <w:kern w:val="2"/>
          <w:sz w:val="32"/>
          <w:szCs w:val="32"/>
          <w:shd w:val="clear" w:fill="FFFFFF"/>
          <w:lang w:val="en-US" w:eastAsia="zh-CN" w:bidi="ar-SA"/>
        </w:rPr>
        <w:t>省认定办</w:t>
      </w:r>
      <w:r>
        <w:rPr>
          <w:rFonts w:hint="eastAsia" w:ascii="仿宋_GB2312" w:hAnsi="仿宋_GB2312" w:eastAsia="仿宋_GB2312" w:cs="仿宋_GB2312"/>
          <w:i w:val="0"/>
          <w:iCs w:val="0"/>
          <w:caps w:val="0"/>
          <w:color w:val="212020"/>
          <w:spacing w:val="0"/>
          <w:sz w:val="32"/>
          <w:szCs w:val="32"/>
          <w:shd w:val="clear" w:fill="FFFFFF"/>
          <w:lang w:val="en-US" w:eastAsia="zh-CN"/>
        </w:rPr>
        <w:t>。</w:t>
      </w:r>
    </w:p>
    <w:p w14:paraId="0F849D61">
      <w:pPr>
        <w:pStyle w:val="4"/>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i w:val="0"/>
          <w:iCs w:val="0"/>
          <w:caps w:val="0"/>
          <w:color w:val="212020"/>
          <w:spacing w:val="0"/>
          <w:kern w:val="2"/>
          <w:sz w:val="32"/>
          <w:szCs w:val="32"/>
          <w:shd w:val="clear" w:fill="FFFFFF"/>
          <w:lang w:val="en-US" w:eastAsia="zh-CN" w:bidi="ar-SA"/>
        </w:rPr>
      </w:pPr>
      <w:r>
        <w:rPr>
          <w:rFonts w:hint="eastAsia" w:ascii="仿宋_GB2312" w:hAnsi="仿宋_GB2312" w:eastAsia="仿宋_GB2312" w:cs="仿宋_GB2312"/>
          <w:i w:val="0"/>
          <w:iCs w:val="0"/>
          <w:caps w:val="0"/>
          <w:color w:val="212020"/>
          <w:spacing w:val="0"/>
          <w:kern w:val="2"/>
          <w:sz w:val="32"/>
          <w:szCs w:val="32"/>
          <w:shd w:val="clear" w:fill="FFFFFF"/>
          <w:lang w:val="en-US" w:eastAsia="zh-CN" w:bidi="ar-SA"/>
        </w:rPr>
        <w:t>3.认定审核</w:t>
      </w:r>
    </w:p>
    <w:p w14:paraId="529E35AB">
      <w:pPr>
        <w:pStyle w:val="4"/>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212020"/>
          <w:spacing w:val="0"/>
          <w:kern w:val="2"/>
          <w:sz w:val="32"/>
          <w:szCs w:val="32"/>
          <w:shd w:val="clear" w:fill="FFFFFF"/>
          <w:lang w:val="en-US" w:eastAsia="zh-CN" w:bidi="ar-SA"/>
        </w:rPr>
        <w:t>省认定办对高新技术企业变更申请材料进行审核。更名后符合认定条件的企业，按照有关程序进行公示，公示无异议的重新核发认定证书，编号与有效期不变。更名后不符合认定条件的企业，取消其高新技术企业资格，并在高新技术企业认定管理工作网进行公告。</w:t>
      </w:r>
    </w:p>
    <w:p w14:paraId="0C04AFDD">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黑体_GBK" w:hAnsi="方正黑体_GBK" w:eastAsia="方正黑体_GBK" w:cs="方正黑体_GBK"/>
          <w:b w:val="0"/>
          <w:bCs w:val="0"/>
          <w:color w:val="auto"/>
          <w:kern w:val="0"/>
          <w:sz w:val="32"/>
          <w:szCs w:val="32"/>
          <w:u w:val="none" w:color="auto"/>
          <w:shd w:val="clear" w:color="auto" w:fill="auto"/>
          <w:lang w:val="en-US" w:eastAsia="zh-CN" w:bidi="ar-SA"/>
        </w:rPr>
      </w:pPr>
      <w:r>
        <w:rPr>
          <w:rFonts w:hint="eastAsia" w:ascii="方正黑体_GBK" w:hAnsi="方正黑体_GBK" w:eastAsia="方正黑体_GBK" w:cs="方正黑体_GBK"/>
          <w:b w:val="0"/>
          <w:bCs w:val="0"/>
          <w:color w:val="auto"/>
          <w:kern w:val="0"/>
          <w:sz w:val="32"/>
          <w:szCs w:val="32"/>
          <w:u w:val="none" w:color="auto"/>
          <w:shd w:val="clear" w:color="auto" w:fill="auto"/>
          <w:lang w:val="en-US" w:eastAsia="zh-CN" w:bidi="ar-SA"/>
        </w:rPr>
        <w:t>三、有关要求</w:t>
      </w:r>
    </w:p>
    <w:p w14:paraId="2DCC45ED">
      <w:pPr>
        <w:pStyle w:val="4"/>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i w:val="0"/>
          <w:iCs w:val="0"/>
          <w:caps w:val="0"/>
          <w:color w:val="212020"/>
          <w:spacing w:val="0"/>
          <w:kern w:val="2"/>
          <w:sz w:val="32"/>
          <w:szCs w:val="32"/>
          <w:shd w:val="clear" w:fill="FFFFFF"/>
          <w:lang w:val="en-US" w:eastAsia="zh-CN" w:bidi="ar-SA"/>
        </w:rPr>
      </w:pPr>
      <w:r>
        <w:rPr>
          <w:rFonts w:hint="eastAsia" w:ascii="仿宋_GB2312" w:hAnsi="仿宋_GB2312" w:eastAsia="仿宋_GB2312" w:cs="仿宋_GB2312"/>
          <w:b w:val="0"/>
          <w:bCs w:val="0"/>
          <w:i w:val="0"/>
          <w:iCs w:val="0"/>
          <w:caps w:val="0"/>
          <w:color w:val="212020"/>
          <w:spacing w:val="0"/>
          <w:kern w:val="2"/>
          <w:sz w:val="32"/>
          <w:szCs w:val="32"/>
          <w:shd w:val="clear" w:fill="FFFFFF"/>
          <w:lang w:val="en-US" w:eastAsia="zh-CN" w:bidi="ar-SA"/>
        </w:rPr>
        <w:t>1.更名材料</w:t>
      </w:r>
    </w:p>
    <w:p w14:paraId="669AECF4">
      <w:pPr>
        <w:pStyle w:val="4"/>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i w:val="0"/>
          <w:iCs w:val="0"/>
          <w:caps w:val="0"/>
          <w:color w:val="212020"/>
          <w:spacing w:val="0"/>
          <w:kern w:val="2"/>
          <w:sz w:val="32"/>
          <w:szCs w:val="32"/>
          <w:shd w:val="clear" w:fill="FFFFFF"/>
          <w:lang w:val="en-US" w:eastAsia="zh-CN" w:bidi="ar-SA"/>
        </w:rPr>
      </w:pPr>
      <w:r>
        <w:rPr>
          <w:rFonts w:hint="eastAsia" w:ascii="仿宋_GB2312" w:hAnsi="仿宋_GB2312" w:eastAsia="仿宋_GB2312" w:cs="仿宋_GB2312"/>
          <w:b w:val="0"/>
          <w:bCs w:val="0"/>
          <w:i w:val="0"/>
          <w:iCs w:val="0"/>
          <w:caps w:val="0"/>
          <w:color w:val="212020"/>
          <w:spacing w:val="0"/>
          <w:kern w:val="2"/>
          <w:sz w:val="32"/>
          <w:szCs w:val="32"/>
          <w:shd w:val="clear" w:fill="FFFFFF"/>
          <w:lang w:val="en-US" w:eastAsia="zh-CN" w:bidi="ar-SA"/>
        </w:rPr>
        <w:t>（1）高新技术企业更名申请书（在线打印需法人签字并加盖企业公章）；</w:t>
      </w:r>
    </w:p>
    <w:p w14:paraId="0CEA7AAC">
      <w:pPr>
        <w:pStyle w:val="4"/>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i w:val="0"/>
          <w:iCs w:val="0"/>
          <w:caps w:val="0"/>
          <w:color w:val="212020"/>
          <w:spacing w:val="0"/>
          <w:kern w:val="2"/>
          <w:sz w:val="32"/>
          <w:szCs w:val="32"/>
          <w:shd w:val="clear" w:fill="FFFFFF"/>
          <w:lang w:val="en-US" w:eastAsia="zh-CN" w:bidi="ar-SA"/>
        </w:rPr>
      </w:pPr>
      <w:r>
        <w:rPr>
          <w:rFonts w:hint="eastAsia" w:ascii="仿宋_GB2312" w:hAnsi="仿宋_GB2312" w:eastAsia="仿宋_GB2312" w:cs="仿宋_GB2312"/>
          <w:i w:val="0"/>
          <w:iCs w:val="0"/>
          <w:caps w:val="0"/>
          <w:color w:val="212020"/>
          <w:spacing w:val="0"/>
          <w:kern w:val="2"/>
          <w:sz w:val="32"/>
          <w:szCs w:val="32"/>
          <w:shd w:val="clear" w:fill="FFFFFF"/>
          <w:lang w:val="en-US" w:eastAsia="zh-CN" w:bidi="ar-SA"/>
        </w:rPr>
        <w:t>（2）工商管理部门出具的核准变更通知书及其他名称变更证明文件；</w:t>
      </w:r>
    </w:p>
    <w:p w14:paraId="10B49C38">
      <w:pPr>
        <w:pStyle w:val="4"/>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i w:val="0"/>
          <w:iCs w:val="0"/>
          <w:caps w:val="0"/>
          <w:color w:val="212020"/>
          <w:spacing w:val="0"/>
          <w:kern w:val="2"/>
          <w:sz w:val="32"/>
          <w:szCs w:val="32"/>
          <w:shd w:val="clear" w:fill="FFFFFF"/>
          <w:lang w:val="en-US" w:eastAsia="zh-CN" w:bidi="ar-SA"/>
        </w:rPr>
      </w:pPr>
      <w:r>
        <w:rPr>
          <w:rFonts w:hint="eastAsia" w:ascii="仿宋_GB2312" w:hAnsi="仿宋_GB2312" w:eastAsia="仿宋_GB2312" w:cs="仿宋_GB2312"/>
          <w:i w:val="0"/>
          <w:iCs w:val="0"/>
          <w:caps w:val="0"/>
          <w:color w:val="212020"/>
          <w:spacing w:val="0"/>
          <w:kern w:val="2"/>
          <w:sz w:val="32"/>
          <w:szCs w:val="32"/>
          <w:shd w:val="clear" w:fill="FFFFFF"/>
          <w:lang w:val="en-US" w:eastAsia="zh-CN" w:bidi="ar-SA"/>
        </w:rPr>
        <w:t>（3）企业更名前后的营业执照复印件（加盖企业公章）；</w:t>
      </w:r>
    </w:p>
    <w:p w14:paraId="4E70778B">
      <w:pPr>
        <w:pStyle w:val="4"/>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i w:val="0"/>
          <w:iCs w:val="0"/>
          <w:caps w:val="0"/>
          <w:color w:val="212020"/>
          <w:spacing w:val="0"/>
          <w:kern w:val="2"/>
          <w:sz w:val="32"/>
          <w:szCs w:val="32"/>
          <w:shd w:val="clear" w:fill="FFFFFF"/>
          <w:lang w:val="en-US" w:eastAsia="zh-CN" w:bidi="ar-SA"/>
        </w:rPr>
      </w:pPr>
      <w:r>
        <w:rPr>
          <w:rFonts w:hint="eastAsia" w:ascii="仿宋_GB2312" w:hAnsi="仿宋_GB2312" w:eastAsia="仿宋_GB2312" w:cs="仿宋_GB2312"/>
          <w:i w:val="0"/>
          <w:iCs w:val="0"/>
          <w:caps w:val="0"/>
          <w:color w:val="212020"/>
          <w:spacing w:val="0"/>
          <w:kern w:val="2"/>
          <w:sz w:val="32"/>
          <w:szCs w:val="32"/>
          <w:shd w:val="clear" w:fill="FFFFFF"/>
          <w:lang w:val="en-US" w:eastAsia="zh-CN" w:bidi="ar-SA"/>
        </w:rPr>
        <w:t>（4）原高新技术企业证书复印件；</w:t>
      </w:r>
    </w:p>
    <w:p w14:paraId="6AC618E3">
      <w:pPr>
        <w:pStyle w:val="4"/>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i w:val="0"/>
          <w:iCs w:val="0"/>
          <w:caps w:val="0"/>
          <w:color w:val="212020"/>
          <w:spacing w:val="0"/>
          <w:kern w:val="2"/>
          <w:sz w:val="32"/>
          <w:szCs w:val="32"/>
          <w:shd w:val="clear" w:fill="FFFFFF"/>
          <w:lang w:val="en-US" w:eastAsia="zh-CN" w:bidi="ar-SA"/>
        </w:rPr>
      </w:pPr>
      <w:r>
        <w:rPr>
          <w:rFonts w:hint="eastAsia" w:ascii="仿宋_GB2312" w:hAnsi="仿宋_GB2312" w:eastAsia="仿宋_GB2312" w:cs="仿宋_GB2312"/>
          <w:b w:val="0"/>
          <w:bCs w:val="0"/>
          <w:i w:val="0"/>
          <w:iCs w:val="0"/>
          <w:caps w:val="0"/>
          <w:color w:val="212020"/>
          <w:spacing w:val="0"/>
          <w:kern w:val="2"/>
          <w:sz w:val="32"/>
          <w:szCs w:val="32"/>
          <w:shd w:val="clear" w:fill="FFFFFF"/>
          <w:lang w:val="en-US" w:eastAsia="zh-CN" w:bidi="ar-SA"/>
        </w:rPr>
        <w:t>（5）高新技术企业更名情况声明。</w:t>
      </w:r>
    </w:p>
    <w:p w14:paraId="65154E6B">
      <w:pPr>
        <w:pStyle w:val="4"/>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i w:val="0"/>
          <w:iCs w:val="0"/>
          <w:caps w:val="0"/>
          <w:color w:val="212020"/>
          <w:spacing w:val="0"/>
          <w:kern w:val="2"/>
          <w:sz w:val="32"/>
          <w:szCs w:val="32"/>
          <w:shd w:val="clear" w:fill="FFFFFF"/>
          <w:lang w:val="en-US" w:eastAsia="zh-CN" w:bidi="ar-SA"/>
        </w:rPr>
      </w:pPr>
      <w:r>
        <w:rPr>
          <w:rFonts w:hint="eastAsia" w:ascii="仿宋_GB2312" w:hAnsi="仿宋_GB2312" w:eastAsia="仿宋_GB2312" w:cs="仿宋_GB2312"/>
          <w:b w:val="0"/>
          <w:bCs w:val="0"/>
          <w:i w:val="0"/>
          <w:iCs w:val="0"/>
          <w:caps w:val="0"/>
          <w:color w:val="212020"/>
          <w:spacing w:val="0"/>
          <w:kern w:val="2"/>
          <w:sz w:val="32"/>
          <w:szCs w:val="32"/>
          <w:shd w:val="clear" w:fill="FFFFFF"/>
          <w:lang w:val="en-US" w:eastAsia="zh-CN" w:bidi="ar-SA"/>
        </w:rPr>
        <w:t>2.重大变化材料</w:t>
      </w:r>
    </w:p>
    <w:p w14:paraId="7C6D8CCA">
      <w:pPr>
        <w:pStyle w:val="4"/>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i w:val="0"/>
          <w:iCs w:val="0"/>
          <w:caps w:val="0"/>
          <w:color w:val="212020"/>
          <w:spacing w:val="0"/>
          <w:kern w:val="2"/>
          <w:sz w:val="32"/>
          <w:szCs w:val="32"/>
          <w:shd w:val="clear" w:fill="FFFFFF"/>
          <w:lang w:val="en-US" w:eastAsia="zh-CN" w:bidi="ar-SA"/>
        </w:rPr>
      </w:pPr>
      <w:r>
        <w:rPr>
          <w:rFonts w:hint="eastAsia" w:ascii="仿宋_GB2312" w:hAnsi="仿宋_GB2312" w:eastAsia="仿宋_GB2312" w:cs="仿宋_GB2312"/>
          <w:b w:val="0"/>
          <w:bCs w:val="0"/>
          <w:i w:val="0"/>
          <w:iCs w:val="0"/>
          <w:caps w:val="0"/>
          <w:color w:val="212020"/>
          <w:spacing w:val="0"/>
          <w:kern w:val="2"/>
          <w:sz w:val="32"/>
          <w:szCs w:val="32"/>
          <w:shd w:val="clear" w:fill="FFFFFF"/>
          <w:lang w:val="en-US" w:eastAsia="zh-CN" w:bidi="ar-SA"/>
        </w:rPr>
        <w:t>（1）高新技术企业名称变更申请书；</w:t>
      </w:r>
    </w:p>
    <w:p w14:paraId="0ECC0752">
      <w:pPr>
        <w:pStyle w:val="4"/>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i w:val="0"/>
          <w:iCs w:val="0"/>
          <w:caps w:val="0"/>
          <w:color w:val="212020"/>
          <w:spacing w:val="0"/>
          <w:kern w:val="2"/>
          <w:sz w:val="32"/>
          <w:szCs w:val="32"/>
          <w:shd w:val="clear" w:fill="FFFFFF"/>
          <w:lang w:val="en-US" w:eastAsia="zh-CN" w:bidi="ar-SA"/>
        </w:rPr>
      </w:pPr>
      <w:r>
        <w:rPr>
          <w:rFonts w:hint="eastAsia" w:ascii="仿宋_GB2312" w:hAnsi="仿宋_GB2312" w:eastAsia="仿宋_GB2312" w:cs="仿宋_GB2312"/>
          <w:b w:val="0"/>
          <w:bCs w:val="0"/>
          <w:i w:val="0"/>
          <w:iCs w:val="0"/>
          <w:caps w:val="0"/>
          <w:color w:val="212020"/>
          <w:spacing w:val="0"/>
          <w:kern w:val="2"/>
          <w:sz w:val="32"/>
          <w:szCs w:val="32"/>
          <w:shd w:val="clear" w:fill="FFFFFF"/>
          <w:lang w:val="en-US" w:eastAsia="zh-CN" w:bidi="ar-SA"/>
        </w:rPr>
        <w:t>（2）自有效高新技术企业</w:t>
      </w:r>
      <w:r>
        <w:rPr>
          <w:rFonts w:hint="eastAsia" w:ascii="仿宋_GB2312" w:hAnsi="仿宋_GB2312" w:eastAsia="仿宋_GB2312" w:cs="仿宋_GB2312"/>
          <w:i w:val="0"/>
          <w:iCs w:val="0"/>
          <w:caps w:val="0"/>
          <w:color w:val="212020"/>
          <w:spacing w:val="0"/>
          <w:kern w:val="2"/>
          <w:sz w:val="32"/>
          <w:szCs w:val="32"/>
          <w:shd w:val="clear" w:fill="FFFFFF"/>
          <w:lang w:val="en-US" w:eastAsia="zh-CN" w:bidi="ar-SA"/>
        </w:rPr>
        <w:t>证书颁发之日起所有市场主体变更登记事项，包括名称、地址、组织形式（包括股权转让、股东更换、法定代表人更换等）、注册资本、经营范围等，提供市场监督管理部门出具的核准变更通知书及其他名称变更证明文件复印件；</w:t>
      </w:r>
    </w:p>
    <w:p w14:paraId="11F65F16">
      <w:pPr>
        <w:pStyle w:val="4"/>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i w:val="0"/>
          <w:iCs w:val="0"/>
          <w:caps w:val="0"/>
          <w:color w:val="212020"/>
          <w:spacing w:val="0"/>
          <w:kern w:val="2"/>
          <w:sz w:val="32"/>
          <w:szCs w:val="32"/>
          <w:shd w:val="clear" w:fill="FFFFFF"/>
          <w:lang w:val="en-US" w:eastAsia="zh-CN" w:bidi="ar-SA"/>
        </w:rPr>
      </w:pPr>
      <w:r>
        <w:rPr>
          <w:rFonts w:hint="eastAsia" w:ascii="仿宋_GB2312" w:hAnsi="仿宋_GB2312" w:eastAsia="仿宋_GB2312" w:cs="仿宋_GB2312"/>
          <w:i w:val="0"/>
          <w:iCs w:val="0"/>
          <w:caps w:val="0"/>
          <w:color w:val="212020"/>
          <w:spacing w:val="0"/>
          <w:kern w:val="2"/>
          <w:sz w:val="32"/>
          <w:szCs w:val="32"/>
          <w:shd w:val="clear" w:fill="FFFFFF"/>
          <w:lang w:val="en-US" w:eastAsia="zh-CN" w:bidi="ar-SA"/>
        </w:rPr>
        <w:t>（3）企业重大变化前后的营业执照复印件；</w:t>
      </w:r>
    </w:p>
    <w:p w14:paraId="7D79CFB2">
      <w:pPr>
        <w:pStyle w:val="4"/>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i w:val="0"/>
          <w:iCs w:val="0"/>
          <w:caps w:val="0"/>
          <w:color w:val="212020"/>
          <w:spacing w:val="0"/>
          <w:kern w:val="2"/>
          <w:sz w:val="32"/>
          <w:szCs w:val="32"/>
          <w:shd w:val="clear" w:fill="FFFFFF"/>
          <w:lang w:val="en-US" w:eastAsia="zh-CN" w:bidi="ar-SA"/>
        </w:rPr>
      </w:pPr>
      <w:r>
        <w:rPr>
          <w:rFonts w:hint="eastAsia" w:ascii="仿宋_GB2312" w:hAnsi="仿宋_GB2312" w:eastAsia="仿宋_GB2312" w:cs="仿宋_GB2312"/>
          <w:i w:val="0"/>
          <w:iCs w:val="0"/>
          <w:caps w:val="0"/>
          <w:color w:val="212020"/>
          <w:spacing w:val="0"/>
          <w:kern w:val="2"/>
          <w:sz w:val="32"/>
          <w:szCs w:val="32"/>
          <w:shd w:val="clear" w:fill="FFFFFF"/>
          <w:lang w:val="en-US" w:eastAsia="zh-CN" w:bidi="ar-SA"/>
        </w:rPr>
        <w:t>（4）高新技术企业证书复印件；</w:t>
      </w:r>
    </w:p>
    <w:p w14:paraId="1ECEA2F7">
      <w:pPr>
        <w:pStyle w:val="4"/>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i w:val="0"/>
          <w:iCs w:val="0"/>
          <w:caps w:val="0"/>
          <w:color w:val="212020"/>
          <w:spacing w:val="0"/>
          <w:kern w:val="2"/>
          <w:sz w:val="32"/>
          <w:szCs w:val="32"/>
          <w:shd w:val="clear" w:fill="FFFFFF"/>
          <w:lang w:val="en-US" w:eastAsia="zh-CN" w:bidi="ar-SA"/>
        </w:rPr>
      </w:pPr>
      <w:r>
        <w:rPr>
          <w:rFonts w:hint="eastAsia" w:ascii="仿宋_GB2312" w:hAnsi="仿宋_GB2312" w:eastAsia="仿宋_GB2312" w:cs="仿宋_GB2312"/>
          <w:i w:val="0"/>
          <w:iCs w:val="0"/>
          <w:caps w:val="0"/>
          <w:color w:val="212020"/>
          <w:spacing w:val="0"/>
          <w:kern w:val="2"/>
          <w:sz w:val="32"/>
          <w:szCs w:val="32"/>
          <w:shd w:val="clear" w:fill="FFFFFF"/>
          <w:lang w:val="en-US" w:eastAsia="zh-CN" w:bidi="ar-SA"/>
        </w:rPr>
        <w:t>（5）企业重大变化当年的人员情况说明（包括名称变更前后企业职工总数、科技人员数及其所占比例）；</w:t>
      </w:r>
    </w:p>
    <w:p w14:paraId="0F6A80B2">
      <w:pPr>
        <w:pStyle w:val="4"/>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i w:val="0"/>
          <w:iCs w:val="0"/>
          <w:caps w:val="0"/>
          <w:color w:val="212020"/>
          <w:spacing w:val="0"/>
          <w:kern w:val="2"/>
          <w:sz w:val="32"/>
          <w:szCs w:val="32"/>
          <w:shd w:val="clear" w:fill="FFFFFF"/>
          <w:lang w:val="en-US" w:eastAsia="zh-CN" w:bidi="ar-SA"/>
        </w:rPr>
      </w:pPr>
      <w:r>
        <w:rPr>
          <w:rFonts w:hint="eastAsia" w:ascii="仿宋_GB2312" w:hAnsi="仿宋_GB2312" w:eastAsia="仿宋_GB2312" w:cs="仿宋_GB2312"/>
          <w:i w:val="0"/>
          <w:iCs w:val="0"/>
          <w:caps w:val="0"/>
          <w:color w:val="212020"/>
          <w:spacing w:val="0"/>
          <w:kern w:val="2"/>
          <w:sz w:val="32"/>
          <w:szCs w:val="32"/>
          <w:shd w:val="clear" w:fill="FFFFFF"/>
          <w:lang w:val="en-US" w:eastAsia="zh-CN" w:bidi="ar-SA"/>
        </w:rPr>
        <w:t>（6）企业拥有的核心自主知识产权证书（申报高新技术企业时所列知识产权）及现有的证明材料（专利权人变更为现公司名称的证明资料）；</w:t>
      </w:r>
    </w:p>
    <w:p w14:paraId="66625BA1">
      <w:pPr>
        <w:pStyle w:val="4"/>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i w:val="0"/>
          <w:iCs w:val="0"/>
          <w:caps w:val="0"/>
          <w:color w:val="212020"/>
          <w:spacing w:val="0"/>
          <w:kern w:val="2"/>
          <w:sz w:val="32"/>
          <w:szCs w:val="32"/>
          <w:shd w:val="clear" w:fill="FFFFFF"/>
          <w:lang w:val="en-US" w:eastAsia="zh-CN" w:bidi="ar-SA"/>
        </w:rPr>
      </w:pPr>
      <w:r>
        <w:rPr>
          <w:rFonts w:hint="eastAsia" w:ascii="仿宋_GB2312" w:hAnsi="仿宋_GB2312" w:eastAsia="仿宋_GB2312" w:cs="仿宋_GB2312"/>
          <w:i w:val="0"/>
          <w:iCs w:val="0"/>
          <w:caps w:val="0"/>
          <w:color w:val="212020"/>
          <w:spacing w:val="0"/>
          <w:kern w:val="2"/>
          <w:sz w:val="32"/>
          <w:szCs w:val="32"/>
          <w:shd w:val="clear" w:fill="FFFFFF"/>
          <w:lang w:val="en-US" w:eastAsia="zh-CN" w:bidi="ar-SA"/>
        </w:rPr>
        <w:t>（7）企业重大变化后研发项目和高新技术产品（服务）相关证明材料；</w:t>
      </w:r>
    </w:p>
    <w:p w14:paraId="0FB593D6">
      <w:pPr>
        <w:pStyle w:val="4"/>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i w:val="0"/>
          <w:iCs w:val="0"/>
          <w:caps w:val="0"/>
          <w:color w:val="212020"/>
          <w:spacing w:val="0"/>
          <w:kern w:val="2"/>
          <w:sz w:val="32"/>
          <w:szCs w:val="32"/>
          <w:shd w:val="clear" w:fill="FFFFFF"/>
          <w:lang w:val="en-US" w:eastAsia="zh-CN" w:bidi="ar-SA"/>
        </w:rPr>
      </w:pPr>
      <w:r>
        <w:rPr>
          <w:rFonts w:hint="eastAsia" w:ascii="仿宋_GB2312" w:hAnsi="仿宋_GB2312" w:eastAsia="仿宋_GB2312" w:cs="仿宋_GB2312"/>
          <w:i w:val="0"/>
          <w:iCs w:val="0"/>
          <w:caps w:val="0"/>
          <w:color w:val="212020"/>
          <w:spacing w:val="0"/>
          <w:kern w:val="2"/>
          <w:sz w:val="32"/>
          <w:szCs w:val="32"/>
          <w:shd w:val="clear" w:fill="FFFFFF"/>
          <w:lang w:val="en-US" w:eastAsia="zh-CN" w:bidi="ar-SA"/>
        </w:rPr>
        <w:t>（8）企业重大变化后创新能力相关证明材料；</w:t>
      </w:r>
    </w:p>
    <w:p w14:paraId="6F6FA485">
      <w:pPr>
        <w:pStyle w:val="4"/>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i w:val="0"/>
          <w:iCs w:val="0"/>
          <w:caps w:val="0"/>
          <w:color w:val="212020"/>
          <w:spacing w:val="0"/>
          <w:kern w:val="2"/>
          <w:sz w:val="32"/>
          <w:szCs w:val="32"/>
          <w:shd w:val="clear" w:fill="FFFFFF"/>
          <w:lang w:val="en-US" w:eastAsia="zh-CN" w:bidi="ar-SA"/>
        </w:rPr>
      </w:pPr>
      <w:r>
        <w:rPr>
          <w:rFonts w:hint="eastAsia" w:ascii="仿宋_GB2312" w:hAnsi="仿宋_GB2312" w:eastAsia="仿宋_GB2312" w:cs="仿宋_GB2312"/>
          <w:i w:val="0"/>
          <w:iCs w:val="0"/>
          <w:caps w:val="0"/>
          <w:color w:val="212020"/>
          <w:spacing w:val="0"/>
          <w:kern w:val="2"/>
          <w:sz w:val="32"/>
          <w:szCs w:val="32"/>
          <w:shd w:val="clear" w:fill="FFFFFF"/>
          <w:lang w:val="en-US" w:eastAsia="zh-CN" w:bidi="ar-SA"/>
        </w:rPr>
        <w:t>（9）经审计的企业重大变化当年的年度财务会计报告；</w:t>
      </w:r>
    </w:p>
    <w:p w14:paraId="2ED97CC6">
      <w:pPr>
        <w:pStyle w:val="4"/>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i w:val="0"/>
          <w:iCs w:val="0"/>
          <w:caps w:val="0"/>
          <w:color w:val="212020"/>
          <w:spacing w:val="0"/>
          <w:kern w:val="2"/>
          <w:sz w:val="32"/>
          <w:szCs w:val="32"/>
          <w:shd w:val="clear" w:fill="FFFFFF"/>
          <w:lang w:val="en-US" w:eastAsia="zh-CN" w:bidi="ar-SA"/>
        </w:rPr>
      </w:pPr>
      <w:r>
        <w:rPr>
          <w:rFonts w:hint="eastAsia" w:ascii="仿宋_GB2312" w:hAnsi="仿宋_GB2312" w:eastAsia="仿宋_GB2312" w:cs="仿宋_GB2312"/>
          <w:i w:val="0"/>
          <w:iCs w:val="0"/>
          <w:caps w:val="0"/>
          <w:color w:val="212020"/>
          <w:spacing w:val="0"/>
          <w:kern w:val="2"/>
          <w:sz w:val="32"/>
          <w:szCs w:val="32"/>
          <w:shd w:val="clear" w:fill="FFFFFF"/>
          <w:lang w:val="en-US" w:eastAsia="zh-CN" w:bidi="ar-SA"/>
        </w:rPr>
        <w:t>（10）经具有资质的中介机构审计的企业重大变化后研究开发费用和高新技术产品（服务）收入专项审计报告；</w:t>
      </w:r>
    </w:p>
    <w:p w14:paraId="3C2F7792">
      <w:pPr>
        <w:pStyle w:val="4"/>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i w:val="0"/>
          <w:iCs w:val="0"/>
          <w:caps w:val="0"/>
          <w:color w:val="212020"/>
          <w:spacing w:val="0"/>
          <w:kern w:val="2"/>
          <w:sz w:val="32"/>
          <w:szCs w:val="32"/>
          <w:shd w:val="clear" w:fill="FFFFFF"/>
          <w:lang w:val="en-US" w:eastAsia="zh-CN" w:bidi="ar-SA"/>
        </w:rPr>
      </w:pPr>
      <w:r>
        <w:rPr>
          <w:rFonts w:hint="eastAsia" w:ascii="仿宋_GB2312" w:hAnsi="仿宋_GB2312" w:eastAsia="仿宋_GB2312" w:cs="仿宋_GB2312"/>
          <w:i w:val="0"/>
          <w:iCs w:val="0"/>
          <w:caps w:val="0"/>
          <w:color w:val="212020"/>
          <w:spacing w:val="0"/>
          <w:kern w:val="2"/>
          <w:sz w:val="32"/>
          <w:szCs w:val="32"/>
          <w:shd w:val="clear" w:fill="FFFFFF"/>
          <w:lang w:val="en-US" w:eastAsia="zh-CN" w:bidi="ar-SA"/>
        </w:rPr>
        <w:t>（11）有股权变动的企业需提交股权变动说明（其中准许变更登记通知书要完备不要出现漏项）；</w:t>
      </w:r>
    </w:p>
    <w:p w14:paraId="255C3347">
      <w:pPr>
        <w:pStyle w:val="4"/>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i w:val="0"/>
          <w:iCs w:val="0"/>
          <w:caps w:val="0"/>
          <w:color w:val="212020"/>
          <w:spacing w:val="0"/>
          <w:kern w:val="2"/>
          <w:sz w:val="32"/>
          <w:szCs w:val="32"/>
          <w:shd w:val="clear" w:fill="FFFFFF"/>
          <w:lang w:val="en-US" w:eastAsia="zh-CN" w:bidi="ar-SA"/>
        </w:rPr>
      </w:pPr>
      <w:r>
        <w:rPr>
          <w:rFonts w:hint="eastAsia" w:ascii="仿宋_GB2312" w:hAnsi="仿宋_GB2312" w:eastAsia="仿宋_GB2312" w:cs="仿宋_GB2312"/>
          <w:i w:val="0"/>
          <w:iCs w:val="0"/>
          <w:caps w:val="0"/>
          <w:color w:val="212020"/>
          <w:spacing w:val="0"/>
          <w:kern w:val="2"/>
          <w:sz w:val="32"/>
          <w:szCs w:val="32"/>
          <w:shd w:val="clear" w:fill="FFFFFF"/>
          <w:lang w:val="en-US" w:eastAsia="zh-CN" w:bidi="ar-SA"/>
        </w:rPr>
        <w:t>（12）高新技术企业重大变化情况声明。</w:t>
      </w:r>
    </w:p>
    <w:p w14:paraId="460AC4D6">
      <w:pPr>
        <w:pStyle w:val="4"/>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i w:val="0"/>
          <w:iCs w:val="0"/>
          <w:caps w:val="0"/>
          <w:color w:val="212020"/>
          <w:spacing w:val="0"/>
          <w:kern w:val="2"/>
          <w:sz w:val="32"/>
          <w:szCs w:val="32"/>
          <w:shd w:val="clear" w:fill="FFFFFF"/>
          <w:lang w:val="en-US" w:eastAsia="zh-CN" w:bidi="ar-SA"/>
        </w:rPr>
      </w:pPr>
      <w:r>
        <w:rPr>
          <w:rFonts w:hint="eastAsia" w:ascii="仿宋_GB2312" w:hAnsi="仿宋_GB2312" w:eastAsia="仿宋_GB2312" w:cs="仿宋_GB2312"/>
          <w:i w:val="0"/>
          <w:iCs w:val="0"/>
          <w:caps w:val="0"/>
          <w:color w:val="212020"/>
          <w:spacing w:val="0"/>
          <w:kern w:val="2"/>
          <w:sz w:val="32"/>
          <w:szCs w:val="32"/>
          <w:shd w:val="clear" w:fill="FFFFFF"/>
          <w:lang w:val="en-US" w:eastAsia="zh-CN" w:bidi="ar-SA"/>
        </w:rPr>
        <w:t>3.材料要求</w:t>
      </w:r>
    </w:p>
    <w:p w14:paraId="01245026">
      <w:pPr>
        <w:pStyle w:val="4"/>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i w:val="0"/>
          <w:iCs w:val="0"/>
          <w:caps w:val="0"/>
          <w:color w:val="212020"/>
          <w:spacing w:val="0"/>
          <w:kern w:val="2"/>
          <w:sz w:val="32"/>
          <w:szCs w:val="32"/>
          <w:shd w:val="clear" w:fill="FFFFFF"/>
          <w:lang w:val="en-US" w:eastAsia="zh-CN" w:bidi="ar-SA"/>
        </w:rPr>
      </w:pPr>
      <w:r>
        <w:rPr>
          <w:rFonts w:hint="eastAsia" w:ascii="仿宋_GB2312" w:hAnsi="仿宋_GB2312" w:eastAsia="仿宋_GB2312" w:cs="仿宋_GB2312"/>
          <w:i w:val="0"/>
          <w:iCs w:val="0"/>
          <w:caps w:val="0"/>
          <w:color w:val="212020"/>
          <w:spacing w:val="0"/>
          <w:kern w:val="2"/>
          <w:sz w:val="32"/>
          <w:szCs w:val="32"/>
          <w:shd w:val="clear" w:fill="FFFFFF"/>
          <w:lang w:val="en-US" w:eastAsia="zh-CN" w:bidi="ar-SA"/>
        </w:rPr>
        <w:t>申报材料一式一份，A4纸双面打印。需列目录，每部分之间用彩页隔开，书籍式装订一册并加盖企业公章。</w:t>
      </w:r>
    </w:p>
    <w:p w14:paraId="263C56C7">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i w:val="0"/>
          <w:iCs w:val="0"/>
          <w:caps w:val="0"/>
          <w:color w:val="212020"/>
          <w:spacing w:val="0"/>
          <w:sz w:val="32"/>
          <w:szCs w:val="32"/>
          <w:shd w:val="clear" w:fill="FFFFFF"/>
        </w:rPr>
      </w:pPr>
    </w:p>
    <w:p w14:paraId="1BB1894F">
      <w:pPr>
        <w:snapToGrid w:val="0"/>
        <w:spacing w:line="300" w:lineRule="auto"/>
        <w:rPr>
          <w:rFonts w:hint="eastAsia" w:ascii="方正仿宋_GB2312" w:hAnsi="方正仿宋_GB2312" w:eastAsia="方正仿宋_GB2312" w:cs="方正仿宋_GB2312"/>
          <w:b/>
          <w:bCs/>
          <w:color w:val="000000"/>
          <w:kern w:val="0"/>
          <w:sz w:val="32"/>
          <w:szCs w:val="32"/>
        </w:rPr>
        <w:sectPr>
          <w:footerReference r:id="rId3" w:type="default"/>
          <w:pgSz w:w="11906" w:h="16838"/>
          <w:pgMar w:top="1440" w:right="1797" w:bottom="1440" w:left="1797" w:header="851" w:footer="1247" w:gutter="0"/>
          <w:cols w:space="720" w:num="1"/>
          <w:docGrid w:linePitch="326" w:charSpace="0"/>
        </w:sectPr>
      </w:pPr>
    </w:p>
    <w:p w14:paraId="23F424CF">
      <w:pPr>
        <w:pStyle w:val="10"/>
        <w:spacing w:line="600" w:lineRule="exact"/>
        <w:jc w:val="center"/>
        <w:rPr>
          <w:rFonts w:hint="eastAsia" w:ascii="方正小标宋简体" w:eastAsia="方正小标宋简体"/>
          <w:color w:val="auto"/>
          <w:sz w:val="44"/>
          <w:szCs w:val="44"/>
          <w:u w:val="none" w:color="auto"/>
          <w:lang w:val="en-US" w:eastAsia="zh-CN"/>
        </w:rPr>
      </w:pPr>
    </w:p>
    <w:p w14:paraId="49B7F4DA">
      <w:pPr>
        <w:pStyle w:val="10"/>
        <w:spacing w:line="600" w:lineRule="exact"/>
        <w:jc w:val="center"/>
        <w:rPr>
          <w:rFonts w:hint="eastAsia" w:ascii="方正小标宋简体" w:eastAsia="方正小标宋简体"/>
          <w:color w:val="auto"/>
          <w:sz w:val="44"/>
          <w:szCs w:val="44"/>
          <w:u w:val="none" w:color="auto"/>
          <w:lang w:val="en-US" w:eastAsia="zh-CN"/>
        </w:rPr>
      </w:pPr>
    </w:p>
    <w:p w14:paraId="39158133">
      <w:pPr>
        <w:pStyle w:val="10"/>
        <w:spacing w:line="600" w:lineRule="exact"/>
        <w:jc w:val="center"/>
        <w:rPr>
          <w:rFonts w:hint="eastAsia" w:ascii="方正小标宋简体" w:eastAsia="方正小标宋简体"/>
          <w:color w:val="auto"/>
          <w:sz w:val="44"/>
          <w:szCs w:val="44"/>
          <w:u w:val="none" w:color="auto"/>
          <w:lang w:val="en-US" w:eastAsia="zh-CN"/>
        </w:rPr>
      </w:pPr>
    </w:p>
    <w:p w14:paraId="6C512543">
      <w:pPr>
        <w:pStyle w:val="10"/>
        <w:spacing w:line="600" w:lineRule="exact"/>
        <w:jc w:val="center"/>
        <w:rPr>
          <w:rFonts w:hint="eastAsia" w:ascii="方正小标宋简体" w:eastAsia="方正小标宋简体"/>
          <w:color w:val="auto"/>
          <w:sz w:val="44"/>
          <w:szCs w:val="44"/>
          <w:u w:val="none" w:color="auto"/>
          <w:lang w:val="en-US" w:eastAsia="zh-CN"/>
        </w:rPr>
      </w:pPr>
      <w:r>
        <w:rPr>
          <w:rFonts w:hint="eastAsia" w:ascii="方正小标宋简体" w:eastAsia="方正小标宋简体"/>
          <w:color w:val="auto"/>
          <w:sz w:val="44"/>
          <w:szCs w:val="44"/>
          <w:u w:val="none" w:color="auto"/>
          <w:lang w:val="en-US" w:eastAsia="zh-CN"/>
        </w:rPr>
        <w:t>高新技术企业更名情况声明</w:t>
      </w:r>
    </w:p>
    <w:p w14:paraId="03E94A7F">
      <w:pPr>
        <w:pStyle w:val="6"/>
        <w:keepNext w:val="0"/>
        <w:keepLines w:val="0"/>
        <w:widowControl/>
        <w:suppressLineNumbers w:val="0"/>
        <w:ind w:left="0" w:firstLine="0"/>
        <w:rPr>
          <w:rFonts w:hint="eastAsia" w:ascii="方正仿宋_GB2312" w:hAnsi="方正仿宋_GB2312" w:eastAsia="方正仿宋_GB2312" w:cs="方正仿宋_GB2312"/>
          <w:i w:val="0"/>
          <w:iCs w:val="0"/>
          <w:caps w:val="0"/>
          <w:color w:val="000000"/>
          <w:spacing w:val="0"/>
          <w:sz w:val="32"/>
          <w:szCs w:val="32"/>
        </w:rPr>
      </w:pPr>
    </w:p>
    <w:p w14:paraId="030F7BD7">
      <w:pPr>
        <w:pStyle w:val="6"/>
        <w:keepNext w:val="0"/>
        <w:keepLines w:val="0"/>
        <w:widowControl/>
        <w:suppressLineNumbers w:val="0"/>
        <w:ind w:left="0" w:firstLine="0"/>
        <w:rPr>
          <w:rFonts w:hint="eastAsia" w:ascii="方正仿宋_GB2312" w:hAnsi="方正仿宋_GB2312" w:eastAsia="方正仿宋_GB2312" w:cs="方正仿宋_GB2312"/>
          <w:i w:val="0"/>
          <w:iCs w:val="0"/>
          <w:caps w:val="0"/>
          <w:color w:val="000000"/>
          <w:spacing w:val="0"/>
          <w:sz w:val="32"/>
          <w:szCs w:val="32"/>
        </w:rPr>
      </w:pPr>
    </w:p>
    <w:p w14:paraId="60590F19">
      <w:pPr>
        <w:pStyle w:val="6"/>
        <w:keepNext w:val="0"/>
        <w:keepLines w:val="0"/>
        <w:widowControl/>
        <w:suppressLineNumbers w:val="0"/>
        <w:spacing w:line="360" w:lineRule="auto"/>
        <w:ind w:left="0" w:firstLine="640" w:firstLineChars="200"/>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我单位已提供高新技术企业证书颁发（注明发证具体时间）以来的全部市场主体变更信息记录</w:t>
      </w:r>
      <w:r>
        <w:rPr>
          <w:rFonts w:hint="eastAsia" w:ascii="仿宋_GB2312" w:hAnsi="仿宋_GB2312" w:eastAsia="仿宋_GB2312" w:cs="仿宋_GB2312"/>
          <w:i w:val="0"/>
          <w:iCs w:val="0"/>
          <w:caps w:val="0"/>
          <w:color w:val="000000"/>
          <w:spacing w:val="0"/>
          <w:sz w:val="32"/>
          <w:szCs w:val="32"/>
          <w:lang w:eastAsia="zh-CN"/>
        </w:rPr>
        <w:t>，</w:t>
      </w:r>
      <w:r>
        <w:rPr>
          <w:rFonts w:hint="eastAsia" w:ascii="仿宋_GB2312" w:hAnsi="仿宋_GB2312" w:eastAsia="仿宋_GB2312" w:cs="仿宋_GB2312"/>
          <w:i w:val="0"/>
          <w:iCs w:val="0"/>
          <w:caps w:val="0"/>
          <w:color w:val="000000"/>
          <w:spacing w:val="0"/>
          <w:sz w:val="32"/>
          <w:szCs w:val="32"/>
        </w:rPr>
        <w:t>并郑重向省高新</w:t>
      </w:r>
      <w:r>
        <w:rPr>
          <w:rFonts w:hint="eastAsia" w:ascii="仿宋_GB2312" w:hAnsi="仿宋_GB2312" w:eastAsia="仿宋_GB2312" w:cs="仿宋_GB2312"/>
          <w:i w:val="0"/>
          <w:iCs w:val="0"/>
          <w:caps w:val="0"/>
          <w:color w:val="000000"/>
          <w:spacing w:val="0"/>
          <w:sz w:val="32"/>
          <w:szCs w:val="32"/>
          <w:lang w:eastAsia="zh-CN"/>
        </w:rPr>
        <w:t>技术企业</w:t>
      </w:r>
      <w:r>
        <w:rPr>
          <w:rFonts w:hint="eastAsia" w:ascii="仿宋_GB2312" w:hAnsi="仿宋_GB2312" w:eastAsia="仿宋_GB2312" w:cs="仿宋_GB2312"/>
          <w:i w:val="0"/>
          <w:iCs w:val="0"/>
          <w:caps w:val="0"/>
          <w:color w:val="000000"/>
          <w:spacing w:val="0"/>
          <w:sz w:val="32"/>
          <w:szCs w:val="32"/>
        </w:rPr>
        <w:t>认定机构承诺</w:t>
      </w:r>
      <w:r>
        <w:rPr>
          <w:rFonts w:hint="eastAsia" w:ascii="仿宋_GB2312" w:hAnsi="仿宋_GB2312" w:eastAsia="仿宋_GB2312" w:cs="仿宋_GB2312"/>
          <w:i w:val="0"/>
          <w:iCs w:val="0"/>
          <w:caps w:val="0"/>
          <w:color w:val="000000"/>
          <w:spacing w:val="0"/>
          <w:sz w:val="32"/>
          <w:szCs w:val="32"/>
          <w:lang w:eastAsia="zh-CN"/>
        </w:rPr>
        <w:t>：</w:t>
      </w:r>
      <w:r>
        <w:rPr>
          <w:rFonts w:hint="eastAsia" w:ascii="仿宋_GB2312" w:hAnsi="仿宋_GB2312" w:eastAsia="仿宋_GB2312" w:cs="仿宋_GB2312"/>
          <w:i w:val="0"/>
          <w:iCs w:val="0"/>
          <w:caps w:val="0"/>
          <w:color w:val="000000"/>
          <w:spacing w:val="0"/>
          <w:sz w:val="32"/>
          <w:szCs w:val="32"/>
        </w:rPr>
        <w:t>自取得高新技术企业资格以来，企业未发生分立、合并、重组以及经营业务变化</w:t>
      </w:r>
      <w:r>
        <w:rPr>
          <w:rFonts w:hint="eastAsia" w:ascii="仿宋_GB2312" w:hAnsi="仿宋_GB2312" w:eastAsia="仿宋_GB2312" w:cs="仿宋_GB2312"/>
          <w:i w:val="0"/>
          <w:iCs w:val="0"/>
          <w:caps w:val="0"/>
          <w:color w:val="000000"/>
          <w:spacing w:val="0"/>
          <w:sz w:val="32"/>
          <w:szCs w:val="32"/>
          <w:lang w:eastAsia="zh-CN"/>
        </w:rPr>
        <w:t>，</w:t>
      </w:r>
      <w:r>
        <w:rPr>
          <w:rFonts w:hint="eastAsia" w:ascii="仿宋_GB2312" w:hAnsi="仿宋_GB2312" w:eastAsia="仿宋_GB2312" w:cs="仿宋_GB2312"/>
          <w:i w:val="0"/>
          <w:iCs w:val="0"/>
          <w:caps w:val="0"/>
          <w:color w:val="000000"/>
          <w:spacing w:val="0"/>
          <w:sz w:val="32"/>
          <w:szCs w:val="32"/>
        </w:rPr>
        <w:t>我单位愿意为提供资料的完整性和真实性承担法律责任。</w:t>
      </w:r>
    </w:p>
    <w:p w14:paraId="0658FD52">
      <w:pPr>
        <w:pStyle w:val="6"/>
        <w:keepNext w:val="0"/>
        <w:keepLines w:val="0"/>
        <w:widowControl/>
        <w:suppressLineNumbers w:val="0"/>
        <w:ind w:left="0" w:firstLine="640" w:firstLineChars="200"/>
        <w:rPr>
          <w:rFonts w:hint="eastAsia" w:ascii="仿宋_GB2312" w:hAnsi="仿宋_GB2312" w:eastAsia="仿宋_GB2312" w:cs="仿宋_GB2312"/>
          <w:i w:val="0"/>
          <w:iCs w:val="0"/>
          <w:caps w:val="0"/>
          <w:color w:val="000000"/>
          <w:spacing w:val="0"/>
          <w:sz w:val="32"/>
          <w:szCs w:val="32"/>
        </w:rPr>
      </w:pPr>
    </w:p>
    <w:p w14:paraId="6325B3EE">
      <w:pPr>
        <w:pStyle w:val="6"/>
        <w:keepNext w:val="0"/>
        <w:keepLines w:val="0"/>
        <w:widowControl/>
        <w:suppressLineNumbers w:val="0"/>
        <w:ind w:left="0" w:firstLine="640" w:firstLineChars="200"/>
        <w:jc w:val="right"/>
        <w:rPr>
          <w:rFonts w:hint="eastAsia" w:ascii="仿宋_GB2312" w:hAnsi="仿宋_GB2312" w:eastAsia="仿宋_GB2312" w:cs="仿宋_GB2312"/>
          <w:i w:val="0"/>
          <w:iCs w:val="0"/>
          <w:caps w:val="0"/>
          <w:color w:val="000000"/>
          <w:spacing w:val="0"/>
          <w:sz w:val="32"/>
          <w:szCs w:val="32"/>
        </w:rPr>
      </w:pPr>
    </w:p>
    <w:p w14:paraId="37E10096">
      <w:pPr>
        <w:pStyle w:val="6"/>
        <w:keepNext w:val="0"/>
        <w:keepLines w:val="0"/>
        <w:widowControl/>
        <w:suppressLineNumbers w:val="0"/>
        <w:ind w:left="0" w:firstLine="640" w:firstLineChars="200"/>
        <w:jc w:val="righ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高新技术企业名称（公章）</w:t>
      </w:r>
    </w:p>
    <w:p w14:paraId="3EE041D2">
      <w:pPr>
        <w:pStyle w:val="6"/>
        <w:keepNext w:val="0"/>
        <w:keepLines w:val="0"/>
        <w:widowControl/>
        <w:suppressLineNumbers w:val="0"/>
        <w:ind w:left="0" w:firstLine="640" w:firstLineChars="200"/>
        <w:jc w:val="center"/>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lang w:val="en-US" w:eastAsia="zh-CN"/>
        </w:rPr>
        <w:t xml:space="preserve">                     </w:t>
      </w:r>
      <w:r>
        <w:rPr>
          <w:rFonts w:hint="eastAsia" w:ascii="仿宋_GB2312" w:hAnsi="仿宋_GB2312" w:eastAsia="仿宋_GB2312" w:cs="仿宋_GB2312"/>
          <w:i w:val="0"/>
          <w:iCs w:val="0"/>
          <w:caps w:val="0"/>
          <w:color w:val="000000"/>
          <w:spacing w:val="0"/>
          <w:sz w:val="32"/>
          <w:szCs w:val="32"/>
        </w:rPr>
        <w:t>年 月 日</w:t>
      </w:r>
    </w:p>
    <w:p w14:paraId="2D643404">
      <w:pPr>
        <w:tabs>
          <w:tab w:val="left" w:pos="1990"/>
        </w:tabs>
        <w:bidi w:val="0"/>
        <w:jc w:val="left"/>
        <w:rPr>
          <w:rFonts w:hint="eastAsia" w:ascii="仿宋_GB2312" w:hAnsi="仿宋_GB2312" w:eastAsia="仿宋_GB2312" w:cs="仿宋_GB2312"/>
          <w:sz w:val="32"/>
          <w:szCs w:val="32"/>
          <w:lang w:val="en-US" w:eastAsia="zh-CN"/>
        </w:rPr>
        <w:sectPr>
          <w:pgSz w:w="11906" w:h="16838"/>
          <w:pgMar w:top="1440" w:right="1797" w:bottom="1440" w:left="1797" w:header="851" w:footer="1247" w:gutter="0"/>
          <w:cols w:space="720" w:num="1"/>
          <w:docGrid w:linePitch="326" w:charSpace="0"/>
        </w:sectPr>
      </w:pPr>
    </w:p>
    <w:p w14:paraId="2CFE44F4">
      <w:pPr>
        <w:pStyle w:val="6"/>
        <w:keepNext w:val="0"/>
        <w:keepLines w:val="0"/>
        <w:widowControl/>
        <w:suppressLineNumbers w:val="0"/>
        <w:ind w:left="0" w:firstLine="0"/>
        <w:rPr>
          <w:rFonts w:hint="eastAsia" w:ascii="微软雅黑" w:hAnsi="微软雅黑" w:eastAsia="微软雅黑" w:cs="微软雅黑"/>
          <w:i w:val="0"/>
          <w:iCs w:val="0"/>
          <w:caps w:val="0"/>
          <w:color w:val="000000"/>
          <w:spacing w:val="0"/>
          <w:sz w:val="27"/>
          <w:szCs w:val="27"/>
        </w:rPr>
      </w:pPr>
    </w:p>
    <w:p w14:paraId="7F6E1E9F">
      <w:pPr>
        <w:pStyle w:val="6"/>
        <w:keepNext w:val="0"/>
        <w:keepLines w:val="0"/>
        <w:widowControl/>
        <w:suppressLineNumbers w:val="0"/>
        <w:ind w:left="0" w:firstLine="0"/>
        <w:rPr>
          <w:rFonts w:hint="eastAsia" w:ascii="微软雅黑" w:hAnsi="微软雅黑" w:eastAsia="微软雅黑" w:cs="微软雅黑"/>
          <w:i w:val="0"/>
          <w:iCs w:val="0"/>
          <w:caps w:val="0"/>
          <w:color w:val="000000"/>
          <w:spacing w:val="0"/>
          <w:sz w:val="27"/>
          <w:szCs w:val="27"/>
        </w:rPr>
      </w:pPr>
    </w:p>
    <w:p w14:paraId="4AFD8223">
      <w:pPr>
        <w:pStyle w:val="10"/>
        <w:spacing w:line="600" w:lineRule="exact"/>
        <w:jc w:val="center"/>
        <w:rPr>
          <w:rFonts w:hint="eastAsia" w:ascii="方正小标宋简体" w:eastAsia="方正小标宋简体"/>
          <w:color w:val="auto"/>
          <w:sz w:val="44"/>
          <w:szCs w:val="44"/>
          <w:u w:val="none" w:color="auto"/>
          <w:lang w:val="en-US" w:eastAsia="zh-CN"/>
        </w:rPr>
      </w:pPr>
      <w:r>
        <w:rPr>
          <w:rFonts w:hint="eastAsia" w:ascii="方正小标宋简体" w:eastAsia="方正小标宋简体"/>
          <w:color w:val="auto"/>
          <w:sz w:val="44"/>
          <w:szCs w:val="44"/>
          <w:u w:val="none" w:color="auto"/>
          <w:lang w:val="en-US" w:eastAsia="zh-CN"/>
        </w:rPr>
        <w:t>高新技术企业重大变化情况声明</w:t>
      </w:r>
    </w:p>
    <w:p w14:paraId="2683EA99">
      <w:pPr>
        <w:pStyle w:val="6"/>
        <w:keepNext w:val="0"/>
        <w:keepLines w:val="0"/>
        <w:widowControl/>
        <w:suppressLineNumbers w:val="0"/>
        <w:spacing w:line="360" w:lineRule="auto"/>
        <w:ind w:left="0" w:firstLine="640" w:firstLineChars="200"/>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我单位已提供高新技术企业证书颁发（注明发证具体时间）以来的全部市场主体变更信息记录</w:t>
      </w:r>
      <w:r>
        <w:rPr>
          <w:rFonts w:hint="eastAsia" w:ascii="仿宋_GB2312" w:hAnsi="仿宋_GB2312" w:eastAsia="仿宋_GB2312" w:cs="仿宋_GB2312"/>
          <w:i w:val="0"/>
          <w:iCs w:val="0"/>
          <w:caps w:val="0"/>
          <w:color w:val="000000"/>
          <w:spacing w:val="0"/>
          <w:sz w:val="32"/>
          <w:szCs w:val="32"/>
          <w:lang w:eastAsia="zh-CN"/>
        </w:rPr>
        <w:t>，</w:t>
      </w:r>
      <w:r>
        <w:rPr>
          <w:rFonts w:hint="eastAsia" w:ascii="仿宋_GB2312" w:hAnsi="仿宋_GB2312" w:eastAsia="仿宋_GB2312" w:cs="仿宋_GB2312"/>
          <w:i w:val="0"/>
          <w:iCs w:val="0"/>
          <w:caps w:val="0"/>
          <w:color w:val="000000"/>
          <w:spacing w:val="0"/>
          <w:sz w:val="32"/>
          <w:szCs w:val="32"/>
        </w:rPr>
        <w:t>并郑重向省高新</w:t>
      </w:r>
      <w:r>
        <w:rPr>
          <w:rFonts w:hint="eastAsia" w:ascii="仿宋_GB2312" w:hAnsi="仿宋_GB2312" w:eastAsia="仿宋_GB2312" w:cs="仿宋_GB2312"/>
          <w:i w:val="0"/>
          <w:iCs w:val="0"/>
          <w:caps w:val="0"/>
          <w:color w:val="000000"/>
          <w:spacing w:val="0"/>
          <w:sz w:val="32"/>
          <w:szCs w:val="32"/>
          <w:lang w:eastAsia="zh-CN"/>
        </w:rPr>
        <w:t>技术企业</w:t>
      </w:r>
      <w:r>
        <w:rPr>
          <w:rFonts w:hint="eastAsia" w:ascii="仿宋_GB2312" w:hAnsi="仿宋_GB2312" w:eastAsia="仿宋_GB2312" w:cs="仿宋_GB2312"/>
          <w:i w:val="0"/>
          <w:iCs w:val="0"/>
          <w:caps w:val="0"/>
          <w:color w:val="000000"/>
          <w:spacing w:val="0"/>
          <w:sz w:val="32"/>
          <w:szCs w:val="32"/>
        </w:rPr>
        <w:t>认定机构承诺</w:t>
      </w:r>
      <w:r>
        <w:rPr>
          <w:rFonts w:hint="eastAsia" w:ascii="仿宋_GB2312" w:hAnsi="仿宋_GB2312" w:eastAsia="仿宋_GB2312" w:cs="仿宋_GB2312"/>
          <w:i w:val="0"/>
          <w:iCs w:val="0"/>
          <w:caps w:val="0"/>
          <w:color w:val="000000"/>
          <w:spacing w:val="0"/>
          <w:sz w:val="32"/>
          <w:szCs w:val="32"/>
          <w:lang w:eastAsia="zh-CN"/>
        </w:rPr>
        <w:t>：</w:t>
      </w:r>
      <w:r>
        <w:rPr>
          <w:rFonts w:hint="eastAsia" w:ascii="仿宋_GB2312" w:hAnsi="仿宋_GB2312" w:eastAsia="仿宋_GB2312" w:cs="仿宋_GB2312"/>
          <w:i w:val="0"/>
          <w:iCs w:val="0"/>
          <w:caps w:val="0"/>
          <w:color w:val="000000"/>
          <w:spacing w:val="0"/>
          <w:sz w:val="32"/>
          <w:szCs w:val="32"/>
        </w:rPr>
        <w:t>已提供自取得高新技术企业资格以来，发生（企业分立、合并、重组以及经营业务变化）的全部情况。我单位愿意为提供资料的完整性和真实性承担法律责任。</w:t>
      </w:r>
    </w:p>
    <w:p w14:paraId="67A3BF31">
      <w:pPr>
        <w:pStyle w:val="6"/>
        <w:keepNext w:val="0"/>
        <w:keepLines w:val="0"/>
        <w:widowControl/>
        <w:suppressLineNumbers w:val="0"/>
        <w:spacing w:after="0" w:afterAutospacing="0"/>
        <w:ind w:left="0" w:firstLine="640" w:firstLineChars="200"/>
        <w:jc w:val="right"/>
        <w:rPr>
          <w:rFonts w:hint="eastAsia" w:ascii="仿宋_GB2312" w:hAnsi="仿宋_GB2312" w:eastAsia="仿宋_GB2312" w:cs="仿宋_GB2312"/>
          <w:i w:val="0"/>
          <w:iCs w:val="0"/>
          <w:caps w:val="0"/>
          <w:color w:val="000000"/>
          <w:spacing w:val="0"/>
          <w:sz w:val="32"/>
          <w:szCs w:val="32"/>
        </w:rPr>
      </w:pPr>
    </w:p>
    <w:p w14:paraId="6EB38789">
      <w:pPr>
        <w:pStyle w:val="6"/>
        <w:keepNext w:val="0"/>
        <w:keepLines w:val="0"/>
        <w:widowControl/>
        <w:suppressLineNumbers w:val="0"/>
        <w:spacing w:after="0" w:afterAutospacing="0"/>
        <w:ind w:left="0" w:firstLine="640" w:firstLineChars="200"/>
        <w:jc w:val="right"/>
        <w:rPr>
          <w:rFonts w:hint="eastAsia" w:ascii="仿宋_GB2312" w:hAnsi="仿宋_GB2312" w:eastAsia="仿宋_GB2312" w:cs="仿宋_GB2312"/>
          <w:i w:val="0"/>
          <w:iCs w:val="0"/>
          <w:caps w:val="0"/>
          <w:color w:val="000000"/>
          <w:spacing w:val="0"/>
          <w:sz w:val="32"/>
          <w:szCs w:val="32"/>
        </w:rPr>
      </w:pPr>
    </w:p>
    <w:p w14:paraId="79A38109">
      <w:pPr>
        <w:pStyle w:val="6"/>
        <w:keepNext w:val="0"/>
        <w:keepLines w:val="0"/>
        <w:widowControl/>
        <w:suppressLineNumbers w:val="0"/>
        <w:spacing w:after="0" w:afterAutospacing="0"/>
        <w:ind w:left="0" w:firstLine="640" w:firstLineChars="200"/>
        <w:jc w:val="righ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高新技术企业名称（公章）</w:t>
      </w:r>
    </w:p>
    <w:p w14:paraId="653A1C9C">
      <w:pPr>
        <w:pStyle w:val="6"/>
        <w:keepNext w:val="0"/>
        <w:keepLines w:val="0"/>
        <w:widowControl/>
        <w:suppressLineNumbers w:val="0"/>
        <w:spacing w:before="0" w:beforeAutospacing="0"/>
        <w:ind w:left="0" w:firstLine="6400" w:firstLineChars="2000"/>
        <w:jc w:val="both"/>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年 月 日</w:t>
      </w:r>
    </w:p>
    <w:p w14:paraId="1373D301">
      <w:pPr>
        <w:rPr>
          <w:rFonts w:hint="eastAsia" w:ascii="仿宋_GB2312" w:hAnsi="仿宋_GB2312" w:eastAsia="仿宋_GB2312" w:cs="仿宋_GB2312"/>
          <w:i w:val="0"/>
          <w:iCs w:val="0"/>
          <w:caps w:val="0"/>
          <w:color w:val="212020"/>
          <w:spacing w:val="0"/>
          <w:sz w:val="49"/>
          <w:szCs w:val="49"/>
          <w:shd w:val="clear" w:fill="FFFFFF"/>
        </w:rPr>
      </w:pPr>
    </w:p>
    <w:p w14:paraId="36F84034">
      <w:pPr>
        <w:rPr>
          <w:rFonts w:hint="eastAsia" w:ascii="仿宋_GB2312" w:hAnsi="仿宋_GB2312" w:eastAsia="仿宋_GB2312" w:cs="仿宋_GB2312"/>
          <w:i w:val="0"/>
          <w:iCs w:val="0"/>
          <w:caps w:val="0"/>
          <w:color w:val="212020"/>
          <w:spacing w:val="0"/>
          <w:sz w:val="49"/>
          <w:szCs w:val="49"/>
          <w:shd w:val="clear" w:fill="FFFFFF"/>
        </w:rPr>
      </w:pPr>
    </w:p>
    <w:p w14:paraId="4753F1C9">
      <w:pPr>
        <w:rPr>
          <w:rFonts w:hint="eastAsia" w:ascii="仿宋_GB2312" w:hAnsi="仿宋_GB2312" w:eastAsia="仿宋_GB2312" w:cs="仿宋_GB2312"/>
          <w:i w:val="0"/>
          <w:iCs w:val="0"/>
          <w:caps w:val="0"/>
          <w:color w:val="212020"/>
          <w:spacing w:val="0"/>
          <w:sz w:val="49"/>
          <w:szCs w:val="49"/>
          <w:shd w:val="clear" w:fill="FFFFFF"/>
        </w:rPr>
      </w:pPr>
    </w:p>
    <w:p w14:paraId="31E57070">
      <w:pPr>
        <w:rPr>
          <w:rFonts w:hint="eastAsia" w:ascii="仿宋_GB2312" w:hAnsi="仿宋_GB2312" w:eastAsia="仿宋_GB2312" w:cs="仿宋_GB2312"/>
          <w:i w:val="0"/>
          <w:iCs w:val="0"/>
          <w:caps w:val="0"/>
          <w:color w:val="212020"/>
          <w:spacing w:val="0"/>
          <w:sz w:val="49"/>
          <w:szCs w:val="49"/>
          <w:shd w:val="clear" w:fill="FFFFFF"/>
        </w:rPr>
      </w:pPr>
    </w:p>
    <w:tbl>
      <w:tblPr>
        <w:tblStyle w:val="7"/>
        <w:tblW w:w="1011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60"/>
        <w:gridCol w:w="1080"/>
        <w:gridCol w:w="507"/>
        <w:gridCol w:w="415"/>
        <w:gridCol w:w="1215"/>
        <w:gridCol w:w="2130"/>
        <w:gridCol w:w="1080"/>
        <w:gridCol w:w="1080"/>
        <w:gridCol w:w="1349"/>
      </w:tblGrid>
      <w:tr w14:paraId="58BFC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10116" w:type="dxa"/>
            <w:gridSpan w:val="9"/>
            <w:tcBorders>
              <w:top w:val="single" w:color="000000" w:sz="4" w:space="0"/>
              <w:left w:val="single" w:color="000000" w:sz="4" w:space="0"/>
              <w:bottom w:val="single" w:color="000000" w:sz="4" w:space="0"/>
              <w:right w:val="single" w:color="000000" w:sz="4" w:space="0"/>
            </w:tcBorders>
            <w:noWrap/>
            <w:vAlign w:val="center"/>
          </w:tcPr>
          <w:p w14:paraId="4C871631">
            <w:pPr>
              <w:pStyle w:val="10"/>
              <w:spacing w:line="600" w:lineRule="exact"/>
              <w:jc w:val="center"/>
              <w:rPr>
                <w:rFonts w:ascii="方正小标宋_GBK" w:hAnsi="方正小标宋_GBK" w:eastAsia="方正小标宋_GBK" w:cs="方正小标宋_GBK"/>
                <w:i w:val="0"/>
                <w:iCs w:val="0"/>
                <w:color w:val="000000"/>
                <w:sz w:val="36"/>
                <w:szCs w:val="36"/>
                <w:u w:val="none"/>
              </w:rPr>
            </w:pPr>
            <w:r>
              <w:rPr>
                <w:rFonts w:hint="eastAsia" w:ascii="方正小标宋简体" w:eastAsia="方正小标宋简体"/>
                <w:color w:val="auto"/>
                <w:sz w:val="44"/>
                <w:szCs w:val="44"/>
                <w:u w:val="none" w:color="auto"/>
                <w:lang w:val="en-US" w:eastAsia="zh-CN"/>
              </w:rPr>
              <w:t>甘肃省高新技术企业名称变更（重大变化）核查表</w:t>
            </w:r>
          </w:p>
        </w:tc>
      </w:tr>
      <w:tr w14:paraId="7B4FF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60" w:type="dxa"/>
            <w:vMerge w:val="restart"/>
            <w:tcBorders>
              <w:top w:val="single" w:color="000000" w:sz="4" w:space="0"/>
              <w:left w:val="single" w:color="000000" w:sz="4" w:space="0"/>
              <w:bottom w:val="single" w:color="000000" w:sz="4" w:space="0"/>
              <w:right w:val="single" w:color="000000" w:sz="4" w:space="0"/>
            </w:tcBorders>
            <w:noWrap w:val="0"/>
            <w:vAlign w:val="center"/>
          </w:tcPr>
          <w:p w14:paraId="48B617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企业名称</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71D062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变更前</w:t>
            </w:r>
          </w:p>
        </w:tc>
        <w:tc>
          <w:tcPr>
            <w:tcW w:w="0" w:type="auto"/>
            <w:gridSpan w:val="7"/>
            <w:tcBorders>
              <w:top w:val="single" w:color="000000" w:sz="4" w:space="0"/>
              <w:left w:val="single" w:color="000000" w:sz="4" w:space="0"/>
              <w:bottom w:val="single" w:color="000000" w:sz="4" w:space="0"/>
              <w:right w:val="single" w:color="000000" w:sz="4" w:space="0"/>
            </w:tcBorders>
            <w:noWrap/>
            <w:vAlign w:val="center"/>
          </w:tcPr>
          <w:p w14:paraId="4E5414D0">
            <w:pPr>
              <w:jc w:val="center"/>
              <w:rPr>
                <w:rFonts w:hint="eastAsia" w:ascii="方正小标宋_GBK" w:hAnsi="方正小标宋_GBK" w:eastAsia="方正小标宋_GBK" w:cs="方正小标宋_GBK"/>
                <w:i w:val="0"/>
                <w:iCs w:val="0"/>
                <w:color w:val="000000"/>
                <w:sz w:val="36"/>
                <w:szCs w:val="36"/>
                <w:u w:val="none"/>
              </w:rPr>
            </w:pPr>
          </w:p>
        </w:tc>
      </w:tr>
      <w:tr w14:paraId="3E61A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197BA4">
            <w:pPr>
              <w:jc w:val="center"/>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1C758B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变更后</w:t>
            </w:r>
          </w:p>
        </w:tc>
        <w:tc>
          <w:tcPr>
            <w:tcW w:w="7776" w:type="dxa"/>
            <w:gridSpan w:val="7"/>
            <w:tcBorders>
              <w:top w:val="single" w:color="000000" w:sz="4" w:space="0"/>
              <w:left w:val="single" w:color="000000" w:sz="4" w:space="0"/>
              <w:bottom w:val="single" w:color="000000" w:sz="4" w:space="0"/>
              <w:right w:val="single" w:color="000000" w:sz="4" w:space="0"/>
            </w:tcBorders>
            <w:noWrap w:val="0"/>
            <w:vAlign w:val="center"/>
          </w:tcPr>
          <w:p w14:paraId="2290EEDB">
            <w:pPr>
              <w:jc w:val="center"/>
              <w:rPr>
                <w:rFonts w:hint="eastAsia" w:ascii="宋体" w:hAnsi="宋体" w:eastAsia="宋体" w:cs="宋体"/>
                <w:i w:val="0"/>
                <w:iCs w:val="0"/>
                <w:color w:val="000000"/>
                <w:sz w:val="18"/>
                <w:szCs w:val="18"/>
                <w:u w:val="none"/>
              </w:rPr>
            </w:pPr>
          </w:p>
        </w:tc>
      </w:tr>
      <w:tr w14:paraId="39C7A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2340" w:type="dxa"/>
            <w:gridSpan w:val="2"/>
            <w:tcBorders>
              <w:top w:val="single" w:color="000000" w:sz="4" w:space="0"/>
              <w:left w:val="single" w:color="000000" w:sz="4" w:space="0"/>
              <w:bottom w:val="single" w:color="000000" w:sz="4" w:space="0"/>
              <w:right w:val="single" w:color="000000" w:sz="4" w:space="0"/>
            </w:tcBorders>
            <w:noWrap w:val="0"/>
            <w:vAlign w:val="center"/>
          </w:tcPr>
          <w:p w14:paraId="0B9C95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高新技术企业证书编号</w:t>
            </w:r>
          </w:p>
        </w:tc>
        <w:tc>
          <w:tcPr>
            <w:tcW w:w="2137" w:type="dxa"/>
            <w:gridSpan w:val="3"/>
            <w:tcBorders>
              <w:top w:val="single" w:color="000000" w:sz="4" w:space="0"/>
              <w:left w:val="single" w:color="000000" w:sz="4" w:space="0"/>
              <w:bottom w:val="single" w:color="000000" w:sz="4" w:space="0"/>
              <w:right w:val="single" w:color="000000" w:sz="4" w:space="0"/>
            </w:tcBorders>
            <w:noWrap w:val="0"/>
            <w:vAlign w:val="center"/>
          </w:tcPr>
          <w:p w14:paraId="2734D6A3">
            <w:pPr>
              <w:jc w:val="center"/>
              <w:rPr>
                <w:rFonts w:hint="eastAsia" w:ascii="宋体" w:hAnsi="宋体" w:eastAsia="宋体" w:cs="宋体"/>
                <w:i w:val="0"/>
                <w:iCs w:val="0"/>
                <w:color w:val="000000"/>
                <w:sz w:val="18"/>
                <w:szCs w:val="18"/>
                <w:u w:val="none"/>
              </w:rPr>
            </w:pPr>
          </w:p>
        </w:tc>
        <w:tc>
          <w:tcPr>
            <w:tcW w:w="3210" w:type="dxa"/>
            <w:gridSpan w:val="2"/>
            <w:tcBorders>
              <w:top w:val="single" w:color="000000" w:sz="4" w:space="0"/>
              <w:left w:val="single" w:color="000000" w:sz="4" w:space="0"/>
              <w:bottom w:val="single" w:color="000000" w:sz="4" w:space="0"/>
              <w:right w:val="single" w:color="000000" w:sz="4" w:space="0"/>
            </w:tcBorders>
            <w:noWrap w:val="0"/>
            <w:vAlign w:val="center"/>
          </w:tcPr>
          <w:p w14:paraId="71EE57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发证日期</w:t>
            </w:r>
          </w:p>
        </w:tc>
        <w:tc>
          <w:tcPr>
            <w:tcW w:w="2429" w:type="dxa"/>
            <w:gridSpan w:val="2"/>
            <w:tcBorders>
              <w:top w:val="single" w:color="000000" w:sz="4" w:space="0"/>
              <w:left w:val="single" w:color="000000" w:sz="4" w:space="0"/>
              <w:bottom w:val="single" w:color="000000" w:sz="4" w:space="0"/>
              <w:right w:val="single" w:color="000000" w:sz="4" w:space="0"/>
            </w:tcBorders>
            <w:noWrap w:val="0"/>
            <w:vAlign w:val="center"/>
          </w:tcPr>
          <w:p w14:paraId="751255F2">
            <w:pPr>
              <w:jc w:val="center"/>
              <w:rPr>
                <w:rFonts w:hint="eastAsia" w:ascii="宋体" w:hAnsi="宋体" w:eastAsia="宋体" w:cs="宋体"/>
                <w:i w:val="0"/>
                <w:iCs w:val="0"/>
                <w:color w:val="000000"/>
                <w:sz w:val="18"/>
                <w:szCs w:val="18"/>
                <w:u w:val="none"/>
              </w:rPr>
            </w:pPr>
          </w:p>
        </w:tc>
      </w:tr>
      <w:tr w14:paraId="15FFA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2340" w:type="dxa"/>
            <w:gridSpan w:val="2"/>
            <w:tcBorders>
              <w:top w:val="single" w:color="000000" w:sz="4" w:space="0"/>
              <w:left w:val="single" w:color="000000" w:sz="4" w:space="0"/>
              <w:bottom w:val="single" w:color="000000" w:sz="4" w:space="0"/>
              <w:right w:val="single" w:color="000000" w:sz="4" w:space="0"/>
            </w:tcBorders>
            <w:noWrap w:val="0"/>
            <w:vAlign w:val="center"/>
          </w:tcPr>
          <w:p w14:paraId="3BE475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联系人</w:t>
            </w:r>
          </w:p>
        </w:tc>
        <w:tc>
          <w:tcPr>
            <w:tcW w:w="2137" w:type="dxa"/>
            <w:gridSpan w:val="3"/>
            <w:tcBorders>
              <w:top w:val="single" w:color="000000" w:sz="4" w:space="0"/>
              <w:left w:val="single" w:color="000000" w:sz="4" w:space="0"/>
              <w:bottom w:val="single" w:color="000000" w:sz="4" w:space="0"/>
              <w:right w:val="single" w:color="000000" w:sz="4" w:space="0"/>
            </w:tcBorders>
            <w:noWrap w:val="0"/>
            <w:vAlign w:val="center"/>
          </w:tcPr>
          <w:p w14:paraId="5B5A9D62">
            <w:pPr>
              <w:jc w:val="center"/>
              <w:rPr>
                <w:rFonts w:hint="eastAsia" w:ascii="宋体" w:hAnsi="宋体" w:eastAsia="宋体" w:cs="宋体"/>
                <w:i w:val="0"/>
                <w:iCs w:val="0"/>
                <w:color w:val="000000"/>
                <w:sz w:val="18"/>
                <w:szCs w:val="18"/>
                <w:u w:val="none"/>
              </w:rPr>
            </w:pPr>
          </w:p>
        </w:tc>
        <w:tc>
          <w:tcPr>
            <w:tcW w:w="3210" w:type="dxa"/>
            <w:gridSpan w:val="2"/>
            <w:tcBorders>
              <w:top w:val="single" w:color="000000" w:sz="4" w:space="0"/>
              <w:left w:val="single" w:color="000000" w:sz="4" w:space="0"/>
              <w:bottom w:val="single" w:color="000000" w:sz="4" w:space="0"/>
              <w:right w:val="single" w:color="000000" w:sz="4" w:space="0"/>
            </w:tcBorders>
            <w:noWrap w:val="0"/>
            <w:vAlign w:val="center"/>
          </w:tcPr>
          <w:p w14:paraId="2B63B9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联系电话</w:t>
            </w:r>
          </w:p>
        </w:tc>
        <w:tc>
          <w:tcPr>
            <w:tcW w:w="2429" w:type="dxa"/>
            <w:gridSpan w:val="2"/>
            <w:tcBorders>
              <w:top w:val="single" w:color="000000" w:sz="4" w:space="0"/>
              <w:left w:val="single" w:color="000000" w:sz="4" w:space="0"/>
              <w:bottom w:val="single" w:color="000000" w:sz="4" w:space="0"/>
              <w:right w:val="single" w:color="000000" w:sz="4" w:space="0"/>
            </w:tcBorders>
            <w:noWrap w:val="0"/>
            <w:vAlign w:val="center"/>
          </w:tcPr>
          <w:p w14:paraId="19380ABF">
            <w:pPr>
              <w:jc w:val="center"/>
              <w:rPr>
                <w:rFonts w:hint="eastAsia" w:ascii="宋体" w:hAnsi="宋体" w:eastAsia="宋体" w:cs="宋体"/>
                <w:i w:val="0"/>
                <w:iCs w:val="0"/>
                <w:color w:val="000000"/>
                <w:sz w:val="18"/>
                <w:szCs w:val="18"/>
                <w:u w:val="none"/>
              </w:rPr>
            </w:pPr>
          </w:p>
        </w:tc>
      </w:tr>
      <w:tr w14:paraId="2ED9A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7687" w:type="dxa"/>
            <w:gridSpan w:val="7"/>
            <w:tcBorders>
              <w:top w:val="single" w:color="000000" w:sz="4" w:space="0"/>
              <w:left w:val="single" w:color="000000" w:sz="4" w:space="0"/>
              <w:bottom w:val="single" w:color="000000" w:sz="4" w:space="0"/>
              <w:right w:val="single" w:color="000000" w:sz="4" w:space="0"/>
            </w:tcBorders>
            <w:noWrap w:val="0"/>
            <w:vAlign w:val="center"/>
          </w:tcPr>
          <w:p w14:paraId="19EA26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是否发生与认定条件有关的重大变化（如分立、合并、重组以及经营业务发生变化等）</w:t>
            </w:r>
          </w:p>
        </w:tc>
        <w:tc>
          <w:tcPr>
            <w:tcW w:w="2429" w:type="dxa"/>
            <w:gridSpan w:val="2"/>
            <w:tcBorders>
              <w:top w:val="single" w:color="000000" w:sz="4" w:space="0"/>
              <w:left w:val="single" w:color="000000" w:sz="4" w:space="0"/>
              <w:bottom w:val="single" w:color="000000" w:sz="4" w:space="0"/>
              <w:right w:val="single" w:color="000000" w:sz="4" w:space="0"/>
            </w:tcBorders>
            <w:noWrap w:val="0"/>
            <w:vAlign w:val="center"/>
          </w:tcPr>
          <w:p w14:paraId="2F35BA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 □否</w:t>
            </w:r>
          </w:p>
        </w:tc>
      </w:tr>
      <w:tr w14:paraId="04BDA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0" w:hRule="atLeast"/>
          <w:jc w:val="center"/>
        </w:trPr>
        <w:tc>
          <w:tcPr>
            <w:tcW w:w="2340" w:type="dxa"/>
            <w:gridSpan w:val="2"/>
            <w:tcBorders>
              <w:top w:val="single" w:color="000000" w:sz="4" w:space="0"/>
              <w:left w:val="single" w:color="000000" w:sz="4" w:space="0"/>
              <w:bottom w:val="single" w:color="000000" w:sz="4" w:space="0"/>
              <w:right w:val="single" w:color="000000" w:sz="4" w:space="0"/>
            </w:tcBorders>
            <w:noWrap w:val="0"/>
            <w:vAlign w:val="center"/>
          </w:tcPr>
          <w:p w14:paraId="61744F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重大变化简要说明</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（限100字内）</w:t>
            </w:r>
          </w:p>
        </w:tc>
        <w:tc>
          <w:tcPr>
            <w:tcW w:w="7776" w:type="dxa"/>
            <w:gridSpan w:val="7"/>
            <w:tcBorders>
              <w:top w:val="single" w:color="000000" w:sz="4" w:space="0"/>
              <w:left w:val="single" w:color="000000" w:sz="4" w:space="0"/>
              <w:bottom w:val="single" w:color="000000" w:sz="4" w:space="0"/>
              <w:right w:val="single" w:color="000000" w:sz="4" w:space="0"/>
            </w:tcBorders>
            <w:noWrap w:val="0"/>
            <w:vAlign w:val="center"/>
          </w:tcPr>
          <w:p w14:paraId="73D5C8CB">
            <w:pPr>
              <w:jc w:val="center"/>
              <w:rPr>
                <w:rFonts w:hint="eastAsia" w:ascii="宋体" w:hAnsi="宋体" w:eastAsia="宋体" w:cs="宋体"/>
                <w:i w:val="0"/>
                <w:iCs w:val="0"/>
                <w:color w:val="000000"/>
                <w:sz w:val="18"/>
                <w:szCs w:val="18"/>
                <w:u w:val="none"/>
              </w:rPr>
            </w:pPr>
          </w:p>
        </w:tc>
      </w:tr>
      <w:tr w14:paraId="1A0F8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7687" w:type="dxa"/>
            <w:gridSpan w:val="7"/>
            <w:tcBorders>
              <w:top w:val="single" w:color="000000" w:sz="4" w:space="0"/>
              <w:left w:val="single" w:color="000000" w:sz="4" w:space="0"/>
              <w:bottom w:val="single" w:color="000000" w:sz="4" w:space="0"/>
              <w:right w:val="single" w:color="000000" w:sz="4" w:space="0"/>
            </w:tcBorders>
            <w:noWrap w:val="0"/>
            <w:vAlign w:val="center"/>
          </w:tcPr>
          <w:p w14:paraId="6A01F9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申请认定前一年至今是否发生重大安全、重大质量事故或有严重环境违法行为</w:t>
            </w:r>
          </w:p>
        </w:tc>
        <w:tc>
          <w:tcPr>
            <w:tcW w:w="2429" w:type="dxa"/>
            <w:gridSpan w:val="2"/>
            <w:tcBorders>
              <w:top w:val="single" w:color="000000" w:sz="4" w:space="0"/>
              <w:left w:val="single" w:color="000000" w:sz="4" w:space="0"/>
              <w:bottom w:val="single" w:color="000000" w:sz="4" w:space="0"/>
              <w:right w:val="single" w:color="000000" w:sz="4" w:space="0"/>
            </w:tcBorders>
            <w:noWrap w:val="0"/>
            <w:vAlign w:val="center"/>
          </w:tcPr>
          <w:p w14:paraId="038C80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 □否</w:t>
            </w:r>
          </w:p>
        </w:tc>
      </w:tr>
      <w:tr w14:paraId="58DD6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8767" w:type="dxa"/>
            <w:gridSpan w:val="8"/>
            <w:tcBorders>
              <w:top w:val="single" w:color="000000" w:sz="4" w:space="0"/>
              <w:left w:val="single" w:color="000000" w:sz="4" w:space="0"/>
              <w:bottom w:val="single" w:color="000000" w:sz="4" w:space="0"/>
              <w:right w:val="single" w:color="000000" w:sz="4" w:space="0"/>
            </w:tcBorders>
            <w:noWrap w:val="0"/>
            <w:vAlign w:val="center"/>
          </w:tcPr>
          <w:p w14:paraId="0D4E775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企业核查情况</w:t>
            </w:r>
          </w:p>
        </w:tc>
        <w:tc>
          <w:tcPr>
            <w:tcW w:w="1349" w:type="dxa"/>
            <w:tcBorders>
              <w:top w:val="single" w:color="000000" w:sz="4" w:space="0"/>
              <w:left w:val="single" w:color="000000" w:sz="4" w:space="0"/>
              <w:bottom w:val="single" w:color="000000" w:sz="4" w:space="0"/>
              <w:right w:val="single" w:color="000000" w:sz="4" w:space="0"/>
            </w:tcBorders>
            <w:noWrap w:val="0"/>
            <w:vAlign w:val="center"/>
          </w:tcPr>
          <w:p w14:paraId="27BE482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经核查是否属实</w:t>
            </w:r>
          </w:p>
        </w:tc>
      </w:tr>
      <w:tr w14:paraId="27104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1260" w:type="dxa"/>
            <w:vMerge w:val="restart"/>
            <w:tcBorders>
              <w:top w:val="single" w:color="000000" w:sz="4" w:space="0"/>
              <w:left w:val="single" w:color="000000" w:sz="4" w:space="0"/>
              <w:bottom w:val="single" w:color="000000" w:sz="4" w:space="0"/>
              <w:right w:val="single" w:color="000000" w:sz="4" w:space="0"/>
            </w:tcBorders>
            <w:noWrap w:val="0"/>
            <w:vAlign w:val="center"/>
          </w:tcPr>
          <w:p w14:paraId="6AFFD4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核心自主知识产权情况</w:t>
            </w:r>
          </w:p>
        </w:tc>
        <w:tc>
          <w:tcPr>
            <w:tcW w:w="2002" w:type="dxa"/>
            <w:gridSpan w:val="3"/>
            <w:tcBorders>
              <w:top w:val="single" w:color="000000" w:sz="4" w:space="0"/>
              <w:left w:val="single" w:color="000000" w:sz="4" w:space="0"/>
              <w:bottom w:val="single" w:color="000000" w:sz="4" w:space="0"/>
              <w:right w:val="single" w:color="000000" w:sz="4" w:space="0"/>
            </w:tcBorders>
            <w:noWrap w:val="0"/>
            <w:vAlign w:val="center"/>
          </w:tcPr>
          <w:p w14:paraId="0542E2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获得授权的知识产权数量（件）</w:t>
            </w:r>
          </w:p>
        </w:tc>
        <w:tc>
          <w:tcPr>
            <w:tcW w:w="3345" w:type="dxa"/>
            <w:gridSpan w:val="2"/>
            <w:tcBorders>
              <w:top w:val="single" w:color="000000" w:sz="4" w:space="0"/>
              <w:left w:val="single" w:color="000000" w:sz="4" w:space="0"/>
              <w:bottom w:val="single" w:color="000000" w:sz="4" w:space="0"/>
              <w:right w:val="single" w:color="000000" w:sz="4" w:space="0"/>
            </w:tcBorders>
            <w:noWrap w:val="0"/>
            <w:vAlign w:val="center"/>
          </w:tcPr>
          <w:p w14:paraId="004733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知识产权对主要产品（服务）在技术上发挥核心支持作用</w:t>
            </w:r>
          </w:p>
        </w:tc>
        <w:tc>
          <w:tcPr>
            <w:tcW w:w="2160" w:type="dxa"/>
            <w:gridSpan w:val="2"/>
            <w:tcBorders>
              <w:top w:val="single" w:color="000000" w:sz="4" w:space="0"/>
              <w:left w:val="single" w:color="000000" w:sz="4" w:space="0"/>
              <w:bottom w:val="single" w:color="000000" w:sz="4" w:space="0"/>
              <w:right w:val="single" w:color="000000" w:sz="4" w:space="0"/>
            </w:tcBorders>
            <w:noWrap w:val="0"/>
            <w:vAlign w:val="center"/>
          </w:tcPr>
          <w:p w14:paraId="5267A2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知识产权符合要求（知识产权类型、获得方式、有效期、权属证明等）</w:t>
            </w:r>
          </w:p>
        </w:tc>
        <w:tc>
          <w:tcPr>
            <w:tcW w:w="1349" w:type="dxa"/>
            <w:vMerge w:val="restart"/>
            <w:tcBorders>
              <w:top w:val="single" w:color="000000" w:sz="4" w:space="0"/>
              <w:left w:val="single" w:color="000000" w:sz="4" w:space="0"/>
              <w:bottom w:val="single" w:color="000000" w:sz="4" w:space="0"/>
              <w:right w:val="single" w:color="000000" w:sz="4" w:space="0"/>
            </w:tcBorders>
            <w:noWrap w:val="0"/>
            <w:vAlign w:val="center"/>
          </w:tcPr>
          <w:p w14:paraId="03F0CE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   □否</w:t>
            </w:r>
          </w:p>
        </w:tc>
      </w:tr>
      <w:tr w14:paraId="04B82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2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3403B1">
            <w:pPr>
              <w:jc w:val="center"/>
              <w:rPr>
                <w:rFonts w:hint="eastAsia" w:ascii="宋体" w:hAnsi="宋体" w:eastAsia="宋体" w:cs="宋体"/>
                <w:i w:val="0"/>
                <w:iCs w:val="0"/>
                <w:color w:val="000000"/>
                <w:sz w:val="18"/>
                <w:szCs w:val="18"/>
                <w:u w:val="none"/>
              </w:rPr>
            </w:pPr>
          </w:p>
        </w:tc>
        <w:tc>
          <w:tcPr>
            <w:tcW w:w="2002" w:type="dxa"/>
            <w:gridSpan w:val="3"/>
            <w:tcBorders>
              <w:top w:val="single" w:color="000000" w:sz="4" w:space="0"/>
              <w:left w:val="single" w:color="000000" w:sz="4" w:space="0"/>
              <w:bottom w:val="single" w:color="000000" w:sz="4" w:space="0"/>
              <w:right w:val="single" w:color="000000" w:sz="4" w:space="0"/>
            </w:tcBorders>
            <w:noWrap w:val="0"/>
            <w:vAlign w:val="center"/>
          </w:tcPr>
          <w:p w14:paraId="6E8838D5">
            <w:pPr>
              <w:jc w:val="center"/>
              <w:rPr>
                <w:rFonts w:hint="eastAsia" w:ascii="宋体" w:hAnsi="宋体" w:eastAsia="宋体" w:cs="宋体"/>
                <w:i w:val="0"/>
                <w:iCs w:val="0"/>
                <w:color w:val="000000"/>
                <w:sz w:val="18"/>
                <w:szCs w:val="18"/>
                <w:u w:val="none"/>
              </w:rPr>
            </w:pPr>
          </w:p>
        </w:tc>
        <w:tc>
          <w:tcPr>
            <w:tcW w:w="3345" w:type="dxa"/>
            <w:gridSpan w:val="2"/>
            <w:tcBorders>
              <w:top w:val="single" w:color="000000" w:sz="4" w:space="0"/>
              <w:left w:val="single" w:color="000000" w:sz="4" w:space="0"/>
              <w:bottom w:val="single" w:color="000000" w:sz="4" w:space="0"/>
              <w:right w:val="single" w:color="000000" w:sz="4" w:space="0"/>
            </w:tcBorders>
            <w:noWrap w:val="0"/>
            <w:vAlign w:val="center"/>
          </w:tcPr>
          <w:p w14:paraId="367C46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 □否</w:t>
            </w:r>
          </w:p>
        </w:tc>
        <w:tc>
          <w:tcPr>
            <w:tcW w:w="2160" w:type="dxa"/>
            <w:gridSpan w:val="2"/>
            <w:tcBorders>
              <w:top w:val="single" w:color="000000" w:sz="4" w:space="0"/>
              <w:left w:val="single" w:color="000000" w:sz="4" w:space="0"/>
              <w:bottom w:val="single" w:color="000000" w:sz="4" w:space="0"/>
              <w:right w:val="single" w:color="000000" w:sz="4" w:space="0"/>
            </w:tcBorders>
            <w:noWrap w:val="0"/>
            <w:vAlign w:val="center"/>
          </w:tcPr>
          <w:p w14:paraId="6D1AEC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 □否</w:t>
            </w:r>
          </w:p>
        </w:tc>
        <w:tc>
          <w:tcPr>
            <w:tcW w:w="13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B09DAF">
            <w:pPr>
              <w:jc w:val="center"/>
              <w:rPr>
                <w:rFonts w:hint="eastAsia" w:ascii="宋体" w:hAnsi="宋体" w:eastAsia="宋体" w:cs="宋体"/>
                <w:i w:val="0"/>
                <w:iCs w:val="0"/>
                <w:color w:val="000000"/>
                <w:sz w:val="18"/>
                <w:szCs w:val="18"/>
                <w:u w:val="none"/>
              </w:rPr>
            </w:pPr>
          </w:p>
        </w:tc>
      </w:tr>
      <w:tr w14:paraId="1158C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60" w:type="dxa"/>
            <w:vMerge w:val="restart"/>
            <w:tcBorders>
              <w:top w:val="single" w:color="000000" w:sz="4" w:space="0"/>
              <w:left w:val="single" w:color="000000" w:sz="4" w:space="0"/>
              <w:bottom w:val="single" w:color="000000" w:sz="4" w:space="0"/>
              <w:right w:val="single" w:color="000000" w:sz="4" w:space="0"/>
            </w:tcBorders>
            <w:noWrap w:val="0"/>
            <w:vAlign w:val="center"/>
          </w:tcPr>
          <w:p w14:paraId="69E399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研发费用情况</w:t>
            </w:r>
          </w:p>
        </w:tc>
        <w:tc>
          <w:tcPr>
            <w:tcW w:w="2002" w:type="dxa"/>
            <w:gridSpan w:val="3"/>
            <w:tcBorders>
              <w:top w:val="single" w:color="000000" w:sz="4" w:space="0"/>
              <w:left w:val="single" w:color="000000" w:sz="4" w:space="0"/>
              <w:bottom w:val="single" w:color="000000" w:sz="4" w:space="0"/>
              <w:right w:val="single" w:color="000000" w:sz="4" w:space="0"/>
            </w:tcBorders>
            <w:noWrap w:val="0"/>
            <w:vAlign w:val="center"/>
          </w:tcPr>
          <w:p w14:paraId="558A42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近一年研发费用合计（万元）</w:t>
            </w:r>
          </w:p>
        </w:tc>
        <w:tc>
          <w:tcPr>
            <w:tcW w:w="3345" w:type="dxa"/>
            <w:gridSpan w:val="2"/>
            <w:tcBorders>
              <w:top w:val="single" w:color="000000" w:sz="4" w:space="0"/>
              <w:left w:val="single" w:color="000000" w:sz="4" w:space="0"/>
              <w:bottom w:val="single" w:color="000000" w:sz="4" w:space="0"/>
              <w:right w:val="single" w:color="000000" w:sz="4" w:space="0"/>
            </w:tcBorders>
            <w:noWrap w:val="0"/>
            <w:vAlign w:val="center"/>
          </w:tcPr>
          <w:p w14:paraId="43A2FB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近一年研发费用总额占销售收入总额的比例（%）</w:t>
            </w:r>
          </w:p>
        </w:tc>
        <w:tc>
          <w:tcPr>
            <w:tcW w:w="2160" w:type="dxa"/>
            <w:gridSpan w:val="2"/>
            <w:tcBorders>
              <w:top w:val="single" w:color="000000" w:sz="4" w:space="0"/>
              <w:left w:val="single" w:color="000000" w:sz="4" w:space="0"/>
              <w:bottom w:val="single" w:color="000000" w:sz="4" w:space="0"/>
              <w:right w:val="single" w:color="000000" w:sz="4" w:space="0"/>
            </w:tcBorders>
            <w:noWrap w:val="0"/>
            <w:vAlign w:val="center"/>
          </w:tcPr>
          <w:p w14:paraId="32C9E0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设置了研究开发费用辅助核算账目</w:t>
            </w:r>
          </w:p>
        </w:tc>
        <w:tc>
          <w:tcPr>
            <w:tcW w:w="1349" w:type="dxa"/>
            <w:vMerge w:val="restart"/>
            <w:tcBorders>
              <w:top w:val="single" w:color="000000" w:sz="4" w:space="0"/>
              <w:left w:val="single" w:color="000000" w:sz="4" w:space="0"/>
              <w:bottom w:val="single" w:color="000000" w:sz="4" w:space="0"/>
              <w:right w:val="single" w:color="000000" w:sz="4" w:space="0"/>
            </w:tcBorders>
            <w:noWrap w:val="0"/>
            <w:vAlign w:val="center"/>
          </w:tcPr>
          <w:p w14:paraId="013255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   □否</w:t>
            </w:r>
          </w:p>
        </w:tc>
      </w:tr>
      <w:tr w14:paraId="5F285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2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A50D6F">
            <w:pPr>
              <w:jc w:val="center"/>
              <w:rPr>
                <w:rFonts w:hint="eastAsia" w:ascii="宋体" w:hAnsi="宋体" w:eastAsia="宋体" w:cs="宋体"/>
                <w:i w:val="0"/>
                <w:iCs w:val="0"/>
                <w:color w:val="000000"/>
                <w:sz w:val="18"/>
                <w:szCs w:val="18"/>
                <w:u w:val="none"/>
              </w:rPr>
            </w:pPr>
          </w:p>
        </w:tc>
        <w:tc>
          <w:tcPr>
            <w:tcW w:w="2002" w:type="dxa"/>
            <w:gridSpan w:val="3"/>
            <w:tcBorders>
              <w:top w:val="single" w:color="000000" w:sz="4" w:space="0"/>
              <w:left w:val="single" w:color="000000" w:sz="4" w:space="0"/>
              <w:bottom w:val="single" w:color="000000" w:sz="4" w:space="0"/>
              <w:right w:val="single" w:color="000000" w:sz="4" w:space="0"/>
            </w:tcBorders>
            <w:noWrap w:val="0"/>
            <w:vAlign w:val="center"/>
          </w:tcPr>
          <w:p w14:paraId="685E84CA">
            <w:pPr>
              <w:jc w:val="center"/>
              <w:rPr>
                <w:rFonts w:hint="eastAsia" w:ascii="宋体" w:hAnsi="宋体" w:eastAsia="宋体" w:cs="宋体"/>
                <w:i w:val="0"/>
                <w:iCs w:val="0"/>
                <w:color w:val="000000"/>
                <w:sz w:val="18"/>
                <w:szCs w:val="18"/>
                <w:u w:val="none"/>
              </w:rPr>
            </w:pPr>
          </w:p>
        </w:tc>
        <w:tc>
          <w:tcPr>
            <w:tcW w:w="3345" w:type="dxa"/>
            <w:gridSpan w:val="2"/>
            <w:tcBorders>
              <w:top w:val="single" w:color="000000" w:sz="4" w:space="0"/>
              <w:left w:val="single" w:color="000000" w:sz="4" w:space="0"/>
              <w:bottom w:val="single" w:color="000000" w:sz="4" w:space="0"/>
              <w:right w:val="single" w:color="000000" w:sz="4" w:space="0"/>
            </w:tcBorders>
            <w:noWrap w:val="0"/>
            <w:vAlign w:val="center"/>
          </w:tcPr>
          <w:p w14:paraId="31D0CEE7">
            <w:pPr>
              <w:jc w:val="center"/>
              <w:rPr>
                <w:rFonts w:hint="eastAsia" w:ascii="宋体" w:hAnsi="宋体" w:eastAsia="宋体" w:cs="宋体"/>
                <w:i w:val="0"/>
                <w:iCs w:val="0"/>
                <w:color w:val="000000"/>
                <w:sz w:val="18"/>
                <w:szCs w:val="18"/>
                <w:u w:val="none"/>
              </w:rPr>
            </w:pPr>
          </w:p>
        </w:tc>
        <w:tc>
          <w:tcPr>
            <w:tcW w:w="2160" w:type="dxa"/>
            <w:gridSpan w:val="2"/>
            <w:tcBorders>
              <w:top w:val="single" w:color="000000" w:sz="4" w:space="0"/>
              <w:left w:val="single" w:color="000000" w:sz="4" w:space="0"/>
              <w:bottom w:val="single" w:color="000000" w:sz="4" w:space="0"/>
              <w:right w:val="single" w:color="000000" w:sz="4" w:space="0"/>
            </w:tcBorders>
            <w:noWrap w:val="0"/>
            <w:vAlign w:val="center"/>
          </w:tcPr>
          <w:p w14:paraId="36C4C3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 □否</w:t>
            </w:r>
          </w:p>
        </w:tc>
        <w:tc>
          <w:tcPr>
            <w:tcW w:w="13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D4A0BC">
            <w:pPr>
              <w:jc w:val="center"/>
              <w:rPr>
                <w:rFonts w:hint="eastAsia" w:ascii="宋体" w:hAnsi="宋体" w:eastAsia="宋体" w:cs="宋体"/>
                <w:i w:val="0"/>
                <w:iCs w:val="0"/>
                <w:color w:val="000000"/>
                <w:sz w:val="18"/>
                <w:szCs w:val="18"/>
                <w:u w:val="none"/>
              </w:rPr>
            </w:pPr>
          </w:p>
        </w:tc>
      </w:tr>
      <w:tr w14:paraId="58E5B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12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AD1B56">
            <w:pPr>
              <w:jc w:val="center"/>
              <w:rPr>
                <w:rFonts w:hint="eastAsia" w:ascii="宋体" w:hAnsi="宋体" w:eastAsia="宋体" w:cs="宋体"/>
                <w:i w:val="0"/>
                <w:iCs w:val="0"/>
                <w:color w:val="000000"/>
                <w:sz w:val="18"/>
                <w:szCs w:val="18"/>
                <w:u w:val="none"/>
              </w:rPr>
            </w:pPr>
          </w:p>
        </w:tc>
        <w:tc>
          <w:tcPr>
            <w:tcW w:w="2002" w:type="dxa"/>
            <w:gridSpan w:val="3"/>
            <w:tcBorders>
              <w:top w:val="single" w:color="000000" w:sz="4" w:space="0"/>
              <w:left w:val="single" w:color="000000" w:sz="4" w:space="0"/>
              <w:bottom w:val="single" w:color="000000" w:sz="4" w:space="0"/>
              <w:right w:val="single" w:color="000000" w:sz="4" w:space="0"/>
            </w:tcBorders>
            <w:noWrap w:val="0"/>
            <w:vAlign w:val="center"/>
          </w:tcPr>
          <w:p w14:paraId="345DC1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近一年委托外部研发费用总额（万元）</w:t>
            </w:r>
          </w:p>
        </w:tc>
        <w:tc>
          <w:tcPr>
            <w:tcW w:w="3345" w:type="dxa"/>
            <w:gridSpan w:val="2"/>
            <w:tcBorders>
              <w:top w:val="single" w:color="000000" w:sz="4" w:space="0"/>
              <w:left w:val="single" w:color="000000" w:sz="4" w:space="0"/>
              <w:bottom w:val="single" w:color="000000" w:sz="4" w:space="0"/>
              <w:right w:val="single" w:color="000000" w:sz="4" w:space="0"/>
            </w:tcBorders>
            <w:noWrap w:val="0"/>
            <w:vAlign w:val="center"/>
          </w:tcPr>
          <w:p w14:paraId="025AB5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近一年企业在中国境内发生的研究开发费用总额占全部研究开发费用总额的比例（%）</w:t>
            </w:r>
          </w:p>
        </w:tc>
        <w:tc>
          <w:tcPr>
            <w:tcW w:w="2160" w:type="dxa"/>
            <w:gridSpan w:val="2"/>
            <w:tcBorders>
              <w:top w:val="single" w:color="000000" w:sz="4" w:space="0"/>
              <w:left w:val="single" w:color="000000" w:sz="4" w:space="0"/>
              <w:bottom w:val="single" w:color="000000" w:sz="4" w:space="0"/>
              <w:right w:val="single" w:color="000000" w:sz="4" w:space="0"/>
            </w:tcBorders>
            <w:noWrap w:val="0"/>
            <w:vAlign w:val="center"/>
          </w:tcPr>
          <w:p w14:paraId="08F048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研发费用归集及占比符合要求</w:t>
            </w:r>
          </w:p>
        </w:tc>
        <w:tc>
          <w:tcPr>
            <w:tcW w:w="13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8F863D">
            <w:pPr>
              <w:jc w:val="center"/>
              <w:rPr>
                <w:rFonts w:hint="eastAsia" w:ascii="宋体" w:hAnsi="宋体" w:eastAsia="宋体" w:cs="宋体"/>
                <w:i w:val="0"/>
                <w:iCs w:val="0"/>
                <w:color w:val="000000"/>
                <w:sz w:val="18"/>
                <w:szCs w:val="18"/>
                <w:u w:val="none"/>
              </w:rPr>
            </w:pPr>
          </w:p>
        </w:tc>
      </w:tr>
      <w:tr w14:paraId="16ED5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2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54B89B">
            <w:pPr>
              <w:jc w:val="center"/>
              <w:rPr>
                <w:rFonts w:hint="eastAsia" w:ascii="宋体" w:hAnsi="宋体" w:eastAsia="宋体" w:cs="宋体"/>
                <w:i w:val="0"/>
                <w:iCs w:val="0"/>
                <w:color w:val="000000"/>
                <w:sz w:val="18"/>
                <w:szCs w:val="18"/>
                <w:u w:val="none"/>
              </w:rPr>
            </w:pPr>
          </w:p>
        </w:tc>
        <w:tc>
          <w:tcPr>
            <w:tcW w:w="2002" w:type="dxa"/>
            <w:gridSpan w:val="3"/>
            <w:tcBorders>
              <w:top w:val="single" w:color="000000" w:sz="4" w:space="0"/>
              <w:left w:val="single" w:color="000000" w:sz="4" w:space="0"/>
              <w:bottom w:val="single" w:color="000000" w:sz="4" w:space="0"/>
              <w:right w:val="single" w:color="000000" w:sz="4" w:space="0"/>
            </w:tcBorders>
            <w:noWrap w:val="0"/>
            <w:vAlign w:val="center"/>
          </w:tcPr>
          <w:p w14:paraId="127DD13F">
            <w:pPr>
              <w:jc w:val="center"/>
              <w:rPr>
                <w:rFonts w:hint="eastAsia" w:ascii="宋体" w:hAnsi="宋体" w:eastAsia="宋体" w:cs="宋体"/>
                <w:i w:val="0"/>
                <w:iCs w:val="0"/>
                <w:color w:val="000000"/>
                <w:sz w:val="18"/>
                <w:szCs w:val="18"/>
                <w:u w:val="none"/>
              </w:rPr>
            </w:pPr>
          </w:p>
        </w:tc>
        <w:tc>
          <w:tcPr>
            <w:tcW w:w="3345" w:type="dxa"/>
            <w:gridSpan w:val="2"/>
            <w:tcBorders>
              <w:top w:val="single" w:color="000000" w:sz="4" w:space="0"/>
              <w:left w:val="single" w:color="000000" w:sz="4" w:space="0"/>
              <w:bottom w:val="single" w:color="000000" w:sz="4" w:space="0"/>
              <w:right w:val="single" w:color="000000" w:sz="4" w:space="0"/>
            </w:tcBorders>
            <w:noWrap w:val="0"/>
            <w:vAlign w:val="center"/>
          </w:tcPr>
          <w:p w14:paraId="3DA74E67">
            <w:pPr>
              <w:jc w:val="center"/>
              <w:rPr>
                <w:rFonts w:hint="eastAsia" w:ascii="宋体" w:hAnsi="宋体" w:eastAsia="宋体" w:cs="宋体"/>
                <w:i w:val="0"/>
                <w:iCs w:val="0"/>
                <w:color w:val="000000"/>
                <w:sz w:val="18"/>
                <w:szCs w:val="18"/>
                <w:u w:val="none"/>
              </w:rPr>
            </w:pPr>
          </w:p>
        </w:tc>
        <w:tc>
          <w:tcPr>
            <w:tcW w:w="2160" w:type="dxa"/>
            <w:gridSpan w:val="2"/>
            <w:tcBorders>
              <w:top w:val="single" w:color="000000" w:sz="4" w:space="0"/>
              <w:left w:val="single" w:color="000000" w:sz="4" w:space="0"/>
              <w:bottom w:val="single" w:color="000000" w:sz="4" w:space="0"/>
              <w:right w:val="single" w:color="000000" w:sz="4" w:space="0"/>
            </w:tcBorders>
            <w:noWrap w:val="0"/>
            <w:vAlign w:val="center"/>
          </w:tcPr>
          <w:p w14:paraId="61D6AF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 □否</w:t>
            </w:r>
          </w:p>
        </w:tc>
        <w:tc>
          <w:tcPr>
            <w:tcW w:w="13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38B8C2">
            <w:pPr>
              <w:jc w:val="center"/>
              <w:rPr>
                <w:rFonts w:hint="eastAsia" w:ascii="宋体" w:hAnsi="宋体" w:eastAsia="宋体" w:cs="宋体"/>
                <w:i w:val="0"/>
                <w:iCs w:val="0"/>
                <w:color w:val="000000"/>
                <w:sz w:val="18"/>
                <w:szCs w:val="18"/>
                <w:u w:val="none"/>
              </w:rPr>
            </w:pPr>
          </w:p>
        </w:tc>
      </w:tr>
      <w:tr w14:paraId="3DD78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1260" w:type="dxa"/>
            <w:vMerge w:val="restart"/>
            <w:tcBorders>
              <w:top w:val="single" w:color="000000" w:sz="4" w:space="0"/>
              <w:left w:val="single" w:color="000000" w:sz="4" w:space="0"/>
              <w:bottom w:val="single" w:color="000000" w:sz="4" w:space="0"/>
              <w:right w:val="single" w:color="000000" w:sz="4" w:space="0"/>
            </w:tcBorders>
            <w:noWrap w:val="0"/>
            <w:vAlign w:val="center"/>
          </w:tcPr>
          <w:p w14:paraId="22F7B2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高新技术产品（服务）及收入情况</w:t>
            </w:r>
          </w:p>
        </w:tc>
        <w:tc>
          <w:tcPr>
            <w:tcW w:w="2002" w:type="dxa"/>
            <w:gridSpan w:val="3"/>
            <w:tcBorders>
              <w:top w:val="single" w:color="000000" w:sz="4" w:space="0"/>
              <w:left w:val="single" w:color="000000" w:sz="4" w:space="0"/>
              <w:bottom w:val="single" w:color="000000" w:sz="4" w:space="0"/>
              <w:right w:val="single" w:color="000000" w:sz="4" w:space="0"/>
            </w:tcBorders>
            <w:noWrap w:val="0"/>
            <w:vAlign w:val="center"/>
          </w:tcPr>
          <w:p w14:paraId="7CC6F7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近一年高新技术产品（服务）收入（万元）</w:t>
            </w:r>
          </w:p>
        </w:tc>
        <w:tc>
          <w:tcPr>
            <w:tcW w:w="3345" w:type="dxa"/>
            <w:gridSpan w:val="2"/>
            <w:tcBorders>
              <w:top w:val="single" w:color="000000" w:sz="4" w:space="0"/>
              <w:left w:val="single" w:color="000000" w:sz="4" w:space="0"/>
              <w:bottom w:val="single" w:color="000000" w:sz="4" w:space="0"/>
              <w:right w:val="single" w:color="000000" w:sz="4" w:space="0"/>
            </w:tcBorders>
            <w:noWrap w:val="0"/>
            <w:vAlign w:val="center"/>
          </w:tcPr>
          <w:p w14:paraId="788AFE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近一年高新技术产品（服务）收入占企业当年总收入比例（%）</w:t>
            </w:r>
          </w:p>
        </w:tc>
        <w:tc>
          <w:tcPr>
            <w:tcW w:w="2160" w:type="dxa"/>
            <w:gridSpan w:val="2"/>
            <w:tcBorders>
              <w:top w:val="single" w:color="000000" w:sz="4" w:space="0"/>
              <w:left w:val="single" w:color="000000" w:sz="4" w:space="0"/>
              <w:bottom w:val="single" w:color="000000" w:sz="4" w:space="0"/>
              <w:right w:val="single" w:color="000000" w:sz="4" w:space="0"/>
            </w:tcBorders>
            <w:noWrap w:val="0"/>
            <w:vAlign w:val="center"/>
          </w:tcPr>
          <w:p w14:paraId="592B0E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高新技术产品（服务）收入归集及占比符合要求</w:t>
            </w:r>
          </w:p>
        </w:tc>
        <w:tc>
          <w:tcPr>
            <w:tcW w:w="1349" w:type="dxa"/>
            <w:vMerge w:val="restart"/>
            <w:tcBorders>
              <w:top w:val="single" w:color="000000" w:sz="4" w:space="0"/>
              <w:left w:val="single" w:color="000000" w:sz="4" w:space="0"/>
              <w:bottom w:val="single" w:color="000000" w:sz="4" w:space="0"/>
              <w:right w:val="single" w:color="000000" w:sz="4" w:space="0"/>
            </w:tcBorders>
            <w:noWrap w:val="0"/>
            <w:vAlign w:val="center"/>
          </w:tcPr>
          <w:p w14:paraId="27E18C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   □否</w:t>
            </w:r>
          </w:p>
        </w:tc>
      </w:tr>
      <w:tr w14:paraId="05B5F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2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220EDE">
            <w:pPr>
              <w:jc w:val="center"/>
              <w:rPr>
                <w:rFonts w:hint="eastAsia" w:ascii="宋体" w:hAnsi="宋体" w:eastAsia="宋体" w:cs="宋体"/>
                <w:i w:val="0"/>
                <w:iCs w:val="0"/>
                <w:color w:val="000000"/>
                <w:sz w:val="18"/>
                <w:szCs w:val="18"/>
                <w:u w:val="none"/>
              </w:rPr>
            </w:pPr>
          </w:p>
        </w:tc>
        <w:tc>
          <w:tcPr>
            <w:tcW w:w="2002" w:type="dxa"/>
            <w:gridSpan w:val="3"/>
            <w:tcBorders>
              <w:top w:val="single" w:color="000000" w:sz="4" w:space="0"/>
              <w:left w:val="single" w:color="000000" w:sz="4" w:space="0"/>
              <w:bottom w:val="single" w:color="000000" w:sz="4" w:space="0"/>
              <w:right w:val="single" w:color="000000" w:sz="4" w:space="0"/>
            </w:tcBorders>
            <w:noWrap w:val="0"/>
            <w:vAlign w:val="center"/>
          </w:tcPr>
          <w:p w14:paraId="22572AE3">
            <w:pPr>
              <w:jc w:val="center"/>
              <w:rPr>
                <w:rFonts w:hint="eastAsia" w:ascii="宋体" w:hAnsi="宋体" w:eastAsia="宋体" w:cs="宋体"/>
                <w:i w:val="0"/>
                <w:iCs w:val="0"/>
                <w:color w:val="000000"/>
                <w:sz w:val="18"/>
                <w:szCs w:val="18"/>
                <w:u w:val="none"/>
              </w:rPr>
            </w:pPr>
          </w:p>
        </w:tc>
        <w:tc>
          <w:tcPr>
            <w:tcW w:w="3345" w:type="dxa"/>
            <w:gridSpan w:val="2"/>
            <w:tcBorders>
              <w:top w:val="single" w:color="000000" w:sz="4" w:space="0"/>
              <w:left w:val="single" w:color="000000" w:sz="4" w:space="0"/>
              <w:bottom w:val="single" w:color="000000" w:sz="4" w:space="0"/>
              <w:right w:val="single" w:color="000000" w:sz="4" w:space="0"/>
            </w:tcBorders>
            <w:noWrap w:val="0"/>
            <w:vAlign w:val="center"/>
          </w:tcPr>
          <w:p w14:paraId="5CB8983E">
            <w:pPr>
              <w:jc w:val="center"/>
              <w:rPr>
                <w:rFonts w:hint="eastAsia" w:ascii="宋体" w:hAnsi="宋体" w:eastAsia="宋体" w:cs="宋体"/>
                <w:i w:val="0"/>
                <w:iCs w:val="0"/>
                <w:color w:val="000000"/>
                <w:sz w:val="18"/>
                <w:szCs w:val="18"/>
                <w:u w:val="none"/>
              </w:rPr>
            </w:pPr>
          </w:p>
        </w:tc>
        <w:tc>
          <w:tcPr>
            <w:tcW w:w="2160" w:type="dxa"/>
            <w:gridSpan w:val="2"/>
            <w:tcBorders>
              <w:top w:val="single" w:color="000000" w:sz="4" w:space="0"/>
              <w:left w:val="single" w:color="000000" w:sz="4" w:space="0"/>
              <w:bottom w:val="single" w:color="000000" w:sz="4" w:space="0"/>
              <w:right w:val="single" w:color="000000" w:sz="4" w:space="0"/>
            </w:tcBorders>
            <w:noWrap w:val="0"/>
            <w:vAlign w:val="center"/>
          </w:tcPr>
          <w:p w14:paraId="6A7BA0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 □否</w:t>
            </w:r>
          </w:p>
        </w:tc>
        <w:tc>
          <w:tcPr>
            <w:tcW w:w="13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C7D304">
            <w:pPr>
              <w:jc w:val="center"/>
              <w:rPr>
                <w:rFonts w:hint="eastAsia" w:ascii="宋体" w:hAnsi="宋体" w:eastAsia="宋体" w:cs="宋体"/>
                <w:i w:val="0"/>
                <w:iCs w:val="0"/>
                <w:color w:val="000000"/>
                <w:sz w:val="18"/>
                <w:szCs w:val="18"/>
                <w:u w:val="none"/>
              </w:rPr>
            </w:pPr>
          </w:p>
        </w:tc>
      </w:tr>
      <w:tr w14:paraId="0DB7B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60" w:type="dxa"/>
            <w:vMerge w:val="restart"/>
            <w:tcBorders>
              <w:top w:val="single" w:color="000000" w:sz="4" w:space="0"/>
              <w:left w:val="single" w:color="000000" w:sz="4" w:space="0"/>
              <w:bottom w:val="single" w:color="000000" w:sz="4" w:space="0"/>
              <w:right w:val="single" w:color="000000" w:sz="4" w:space="0"/>
            </w:tcBorders>
            <w:noWrap w:val="0"/>
            <w:vAlign w:val="center"/>
          </w:tcPr>
          <w:p w14:paraId="472B46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人员情况</w:t>
            </w:r>
          </w:p>
        </w:tc>
        <w:tc>
          <w:tcPr>
            <w:tcW w:w="1587" w:type="dxa"/>
            <w:gridSpan w:val="2"/>
            <w:tcBorders>
              <w:top w:val="single" w:color="000000" w:sz="4" w:space="0"/>
              <w:left w:val="single" w:color="000000" w:sz="4" w:space="0"/>
              <w:bottom w:val="single" w:color="000000" w:sz="4" w:space="0"/>
              <w:right w:val="single" w:color="000000" w:sz="4" w:space="0"/>
            </w:tcBorders>
            <w:noWrap w:val="0"/>
            <w:vAlign w:val="center"/>
          </w:tcPr>
          <w:p w14:paraId="72569A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职工总数（人）</w:t>
            </w:r>
          </w:p>
        </w:tc>
        <w:tc>
          <w:tcPr>
            <w:tcW w:w="1630" w:type="dxa"/>
            <w:gridSpan w:val="2"/>
            <w:tcBorders>
              <w:top w:val="single" w:color="000000" w:sz="4" w:space="0"/>
              <w:left w:val="single" w:color="000000" w:sz="4" w:space="0"/>
              <w:bottom w:val="single" w:color="000000" w:sz="4" w:space="0"/>
              <w:right w:val="single" w:color="000000" w:sz="4" w:space="0"/>
            </w:tcBorders>
            <w:noWrap w:val="0"/>
            <w:vAlign w:val="center"/>
          </w:tcPr>
          <w:p w14:paraId="114DB3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大专及以上学历（个人）</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505770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科技人员（个人）</w:t>
            </w:r>
          </w:p>
        </w:tc>
        <w:tc>
          <w:tcPr>
            <w:tcW w:w="2160" w:type="dxa"/>
            <w:gridSpan w:val="2"/>
            <w:tcBorders>
              <w:top w:val="single" w:color="000000" w:sz="4" w:space="0"/>
              <w:left w:val="single" w:color="000000" w:sz="4" w:space="0"/>
              <w:bottom w:val="single" w:color="000000" w:sz="4" w:space="0"/>
              <w:right w:val="single" w:color="000000" w:sz="4" w:space="0"/>
            </w:tcBorders>
            <w:noWrap w:val="0"/>
            <w:vAlign w:val="center"/>
          </w:tcPr>
          <w:p w14:paraId="612A71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科技人员占比符合要求</w:t>
            </w:r>
          </w:p>
        </w:tc>
        <w:tc>
          <w:tcPr>
            <w:tcW w:w="1349" w:type="dxa"/>
            <w:vMerge w:val="restart"/>
            <w:tcBorders>
              <w:top w:val="single" w:color="000000" w:sz="4" w:space="0"/>
              <w:left w:val="single" w:color="000000" w:sz="4" w:space="0"/>
              <w:bottom w:val="single" w:color="000000" w:sz="4" w:space="0"/>
              <w:right w:val="single" w:color="000000" w:sz="4" w:space="0"/>
            </w:tcBorders>
            <w:noWrap w:val="0"/>
            <w:vAlign w:val="center"/>
          </w:tcPr>
          <w:p w14:paraId="2A1B2C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   □否</w:t>
            </w:r>
          </w:p>
        </w:tc>
      </w:tr>
      <w:tr w14:paraId="00568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2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C40270">
            <w:pPr>
              <w:jc w:val="center"/>
              <w:rPr>
                <w:rFonts w:hint="eastAsia" w:ascii="宋体" w:hAnsi="宋体" w:eastAsia="宋体" w:cs="宋体"/>
                <w:i w:val="0"/>
                <w:iCs w:val="0"/>
                <w:color w:val="000000"/>
                <w:sz w:val="18"/>
                <w:szCs w:val="18"/>
                <w:u w:val="none"/>
              </w:rPr>
            </w:pPr>
          </w:p>
        </w:tc>
        <w:tc>
          <w:tcPr>
            <w:tcW w:w="1587" w:type="dxa"/>
            <w:gridSpan w:val="2"/>
            <w:tcBorders>
              <w:top w:val="single" w:color="000000" w:sz="4" w:space="0"/>
              <w:left w:val="single" w:color="000000" w:sz="4" w:space="0"/>
              <w:bottom w:val="single" w:color="000000" w:sz="4" w:space="0"/>
              <w:right w:val="single" w:color="000000" w:sz="4" w:space="0"/>
            </w:tcBorders>
            <w:noWrap w:val="0"/>
            <w:vAlign w:val="center"/>
          </w:tcPr>
          <w:p w14:paraId="26796685">
            <w:pPr>
              <w:jc w:val="center"/>
              <w:rPr>
                <w:rFonts w:hint="eastAsia" w:ascii="宋体" w:hAnsi="宋体" w:eastAsia="宋体" w:cs="宋体"/>
                <w:i w:val="0"/>
                <w:iCs w:val="0"/>
                <w:color w:val="000000"/>
                <w:sz w:val="18"/>
                <w:szCs w:val="18"/>
                <w:u w:val="none"/>
              </w:rPr>
            </w:pPr>
          </w:p>
        </w:tc>
        <w:tc>
          <w:tcPr>
            <w:tcW w:w="1630" w:type="dxa"/>
            <w:gridSpan w:val="2"/>
            <w:tcBorders>
              <w:top w:val="single" w:color="000000" w:sz="4" w:space="0"/>
              <w:left w:val="single" w:color="000000" w:sz="4" w:space="0"/>
              <w:bottom w:val="single" w:color="000000" w:sz="4" w:space="0"/>
              <w:right w:val="single" w:color="000000" w:sz="4" w:space="0"/>
            </w:tcBorders>
            <w:noWrap w:val="0"/>
            <w:vAlign w:val="center"/>
          </w:tcPr>
          <w:p w14:paraId="5ECADCAA">
            <w:pPr>
              <w:jc w:val="center"/>
              <w:rPr>
                <w:rFonts w:hint="eastAsia" w:ascii="宋体" w:hAnsi="宋体" w:eastAsia="宋体" w:cs="宋体"/>
                <w:i w:val="0"/>
                <w:iCs w:val="0"/>
                <w:color w:val="000000"/>
                <w:sz w:val="18"/>
                <w:szCs w:val="18"/>
                <w:u w:val="none"/>
              </w:rPr>
            </w:pP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36B8B5F5">
            <w:pPr>
              <w:rPr>
                <w:rFonts w:hint="eastAsia" w:ascii="宋体" w:hAnsi="宋体" w:eastAsia="宋体" w:cs="宋体"/>
                <w:i w:val="0"/>
                <w:iCs w:val="0"/>
                <w:color w:val="000000"/>
                <w:sz w:val="18"/>
                <w:szCs w:val="18"/>
                <w:u w:val="none"/>
              </w:rPr>
            </w:pPr>
          </w:p>
        </w:tc>
        <w:tc>
          <w:tcPr>
            <w:tcW w:w="2160" w:type="dxa"/>
            <w:gridSpan w:val="2"/>
            <w:tcBorders>
              <w:top w:val="single" w:color="000000" w:sz="4" w:space="0"/>
              <w:left w:val="single" w:color="000000" w:sz="4" w:space="0"/>
              <w:bottom w:val="single" w:color="000000" w:sz="4" w:space="0"/>
              <w:right w:val="single" w:color="000000" w:sz="4" w:space="0"/>
            </w:tcBorders>
            <w:noWrap w:val="0"/>
            <w:vAlign w:val="center"/>
          </w:tcPr>
          <w:p w14:paraId="244973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 □否</w:t>
            </w:r>
          </w:p>
        </w:tc>
        <w:tc>
          <w:tcPr>
            <w:tcW w:w="13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6BD361">
            <w:pPr>
              <w:jc w:val="center"/>
              <w:rPr>
                <w:rFonts w:hint="eastAsia" w:ascii="宋体" w:hAnsi="宋体" w:eastAsia="宋体" w:cs="宋体"/>
                <w:i w:val="0"/>
                <w:iCs w:val="0"/>
                <w:color w:val="000000"/>
                <w:sz w:val="18"/>
                <w:szCs w:val="18"/>
                <w:u w:val="none"/>
              </w:rPr>
            </w:pPr>
          </w:p>
        </w:tc>
      </w:tr>
      <w:tr w14:paraId="30C60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60" w:type="dxa"/>
            <w:tcBorders>
              <w:top w:val="single" w:color="000000" w:sz="4" w:space="0"/>
              <w:left w:val="single" w:color="000000" w:sz="4" w:space="0"/>
              <w:bottom w:val="single" w:color="000000" w:sz="4" w:space="0"/>
              <w:right w:val="single" w:color="000000" w:sz="4" w:space="0"/>
            </w:tcBorders>
            <w:noWrap w:val="0"/>
            <w:vAlign w:val="center"/>
          </w:tcPr>
          <w:p w14:paraId="6998FC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其他需要说明的情况</w:t>
            </w:r>
          </w:p>
        </w:tc>
        <w:tc>
          <w:tcPr>
            <w:tcW w:w="8856" w:type="dxa"/>
            <w:gridSpan w:val="8"/>
            <w:tcBorders>
              <w:top w:val="single" w:color="000000" w:sz="4" w:space="0"/>
              <w:left w:val="single" w:color="000000" w:sz="4" w:space="0"/>
              <w:bottom w:val="single" w:color="000000" w:sz="4" w:space="0"/>
              <w:right w:val="single" w:color="000000" w:sz="4" w:space="0"/>
            </w:tcBorders>
            <w:noWrap w:val="0"/>
            <w:vAlign w:val="center"/>
          </w:tcPr>
          <w:p w14:paraId="479D68A3">
            <w:pPr>
              <w:jc w:val="center"/>
              <w:rPr>
                <w:rFonts w:hint="eastAsia" w:ascii="宋体" w:hAnsi="宋体" w:eastAsia="宋体" w:cs="宋体"/>
                <w:i w:val="0"/>
                <w:iCs w:val="0"/>
                <w:color w:val="000000"/>
                <w:sz w:val="18"/>
                <w:szCs w:val="18"/>
                <w:u w:val="none"/>
              </w:rPr>
            </w:pPr>
          </w:p>
        </w:tc>
      </w:tr>
      <w:tr w14:paraId="6001F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116" w:type="dxa"/>
            <w:gridSpan w:val="9"/>
            <w:vMerge w:val="restart"/>
            <w:tcBorders>
              <w:top w:val="single" w:color="000000" w:sz="4" w:space="0"/>
              <w:left w:val="single" w:color="000000" w:sz="4" w:space="0"/>
              <w:bottom w:val="single" w:color="000000" w:sz="4" w:space="0"/>
              <w:right w:val="single" w:color="000000" w:sz="4" w:space="0"/>
            </w:tcBorders>
            <w:noWrap w:val="0"/>
            <w:vAlign w:val="center"/>
          </w:tcPr>
          <w:p w14:paraId="22D400E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承诺：上述填报数据均准确、真实、有效，本企业愿为此承担有关法律责任。</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法人签字：</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企业（盖章）：</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年   月   日</w:t>
            </w:r>
          </w:p>
        </w:tc>
      </w:tr>
      <w:tr w14:paraId="54663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116" w:type="dxa"/>
            <w:gridSpan w:val="9"/>
            <w:vMerge w:val="continue"/>
            <w:tcBorders>
              <w:top w:val="single" w:color="000000" w:sz="4" w:space="0"/>
              <w:left w:val="single" w:color="000000" w:sz="4" w:space="0"/>
              <w:bottom w:val="single" w:color="000000" w:sz="4" w:space="0"/>
              <w:right w:val="single" w:color="000000" w:sz="4" w:space="0"/>
            </w:tcBorders>
            <w:noWrap w:val="0"/>
            <w:vAlign w:val="center"/>
          </w:tcPr>
          <w:p w14:paraId="1BFAA341">
            <w:pPr>
              <w:rPr>
                <w:rFonts w:hint="eastAsia" w:ascii="宋体" w:hAnsi="宋体" w:eastAsia="宋体" w:cs="宋体"/>
                <w:i w:val="0"/>
                <w:iCs w:val="0"/>
                <w:color w:val="000000"/>
                <w:sz w:val="18"/>
                <w:szCs w:val="18"/>
                <w:u w:val="none"/>
              </w:rPr>
            </w:pPr>
          </w:p>
        </w:tc>
      </w:tr>
      <w:tr w14:paraId="747AE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116" w:type="dxa"/>
            <w:gridSpan w:val="9"/>
            <w:vMerge w:val="continue"/>
            <w:tcBorders>
              <w:top w:val="single" w:color="000000" w:sz="4" w:space="0"/>
              <w:left w:val="single" w:color="000000" w:sz="4" w:space="0"/>
              <w:bottom w:val="single" w:color="000000" w:sz="4" w:space="0"/>
              <w:right w:val="single" w:color="000000" w:sz="4" w:space="0"/>
            </w:tcBorders>
            <w:noWrap w:val="0"/>
            <w:vAlign w:val="center"/>
          </w:tcPr>
          <w:p w14:paraId="5A960830">
            <w:pPr>
              <w:rPr>
                <w:rFonts w:hint="eastAsia" w:ascii="宋体" w:hAnsi="宋体" w:eastAsia="宋体" w:cs="宋体"/>
                <w:i w:val="0"/>
                <w:iCs w:val="0"/>
                <w:color w:val="000000"/>
                <w:sz w:val="18"/>
                <w:szCs w:val="18"/>
                <w:u w:val="none"/>
              </w:rPr>
            </w:pPr>
          </w:p>
        </w:tc>
      </w:tr>
      <w:tr w14:paraId="57B07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116" w:type="dxa"/>
            <w:gridSpan w:val="9"/>
            <w:vMerge w:val="continue"/>
            <w:tcBorders>
              <w:top w:val="single" w:color="000000" w:sz="4" w:space="0"/>
              <w:left w:val="single" w:color="000000" w:sz="4" w:space="0"/>
              <w:bottom w:val="single" w:color="000000" w:sz="4" w:space="0"/>
              <w:right w:val="single" w:color="000000" w:sz="4" w:space="0"/>
            </w:tcBorders>
            <w:noWrap w:val="0"/>
            <w:vAlign w:val="center"/>
          </w:tcPr>
          <w:p w14:paraId="7808E00C">
            <w:pPr>
              <w:rPr>
                <w:rFonts w:hint="eastAsia" w:ascii="宋体" w:hAnsi="宋体" w:eastAsia="宋体" w:cs="宋体"/>
                <w:i w:val="0"/>
                <w:iCs w:val="0"/>
                <w:color w:val="000000"/>
                <w:sz w:val="18"/>
                <w:szCs w:val="18"/>
                <w:u w:val="none"/>
              </w:rPr>
            </w:pPr>
          </w:p>
        </w:tc>
      </w:tr>
      <w:tr w14:paraId="7A450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gridSpan w:val="9"/>
            <w:vMerge w:val="restart"/>
            <w:tcBorders>
              <w:top w:val="single" w:color="000000" w:sz="4" w:space="0"/>
              <w:left w:val="single" w:color="000000" w:sz="4" w:space="0"/>
              <w:bottom w:val="single" w:color="000000" w:sz="4" w:space="0"/>
              <w:right w:val="single" w:color="000000" w:sz="4" w:space="0"/>
            </w:tcBorders>
            <w:noWrap/>
            <w:vAlign w:val="center"/>
          </w:tcPr>
          <w:p w14:paraId="0D7DB08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核查意见：</w:t>
            </w:r>
          </w:p>
        </w:tc>
      </w:tr>
      <w:tr w14:paraId="1210A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gridSpan w:val="9"/>
            <w:vMerge w:val="continue"/>
            <w:tcBorders>
              <w:top w:val="single" w:color="000000" w:sz="4" w:space="0"/>
              <w:left w:val="single" w:color="000000" w:sz="4" w:space="0"/>
              <w:bottom w:val="single" w:color="000000" w:sz="4" w:space="0"/>
              <w:right w:val="single" w:color="000000" w:sz="4" w:space="0"/>
            </w:tcBorders>
            <w:noWrap/>
            <w:vAlign w:val="center"/>
          </w:tcPr>
          <w:p w14:paraId="5A28713A">
            <w:pPr>
              <w:jc w:val="left"/>
              <w:rPr>
                <w:rFonts w:hint="eastAsia" w:ascii="宋体" w:hAnsi="宋体" w:eastAsia="宋体" w:cs="宋体"/>
                <w:i w:val="0"/>
                <w:iCs w:val="0"/>
                <w:color w:val="000000"/>
                <w:sz w:val="18"/>
                <w:szCs w:val="18"/>
                <w:u w:val="none"/>
              </w:rPr>
            </w:pPr>
          </w:p>
        </w:tc>
      </w:tr>
      <w:tr w14:paraId="15847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4477"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14:paraId="291EA1D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核查组成员：</w:t>
            </w:r>
          </w:p>
        </w:tc>
        <w:tc>
          <w:tcPr>
            <w:tcW w:w="5639" w:type="dxa"/>
            <w:gridSpan w:val="4"/>
            <w:vMerge w:val="restart"/>
            <w:tcBorders>
              <w:top w:val="single" w:color="000000" w:sz="4" w:space="0"/>
              <w:left w:val="single" w:color="000000" w:sz="4" w:space="0"/>
              <w:bottom w:val="single" w:color="000000" w:sz="4" w:space="0"/>
              <w:right w:val="single" w:color="000000" w:sz="4" w:space="0"/>
            </w:tcBorders>
            <w:noWrap w:val="0"/>
            <w:vAlign w:val="center"/>
          </w:tcPr>
          <w:p w14:paraId="2F1FE67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核查部门盖章：</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年   月   日</w:t>
            </w:r>
          </w:p>
        </w:tc>
      </w:tr>
      <w:tr w14:paraId="2278E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4477"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5CD3E7A6">
            <w:pPr>
              <w:jc w:val="left"/>
              <w:rPr>
                <w:rFonts w:hint="eastAsia" w:ascii="宋体" w:hAnsi="宋体" w:eastAsia="宋体" w:cs="宋体"/>
                <w:i w:val="0"/>
                <w:iCs w:val="0"/>
                <w:color w:val="000000"/>
                <w:sz w:val="18"/>
                <w:szCs w:val="18"/>
                <w:u w:val="none"/>
              </w:rPr>
            </w:pPr>
          </w:p>
        </w:tc>
        <w:tc>
          <w:tcPr>
            <w:tcW w:w="5639" w:type="dxa"/>
            <w:gridSpan w:val="4"/>
            <w:vMerge w:val="continue"/>
            <w:tcBorders>
              <w:top w:val="single" w:color="000000" w:sz="4" w:space="0"/>
              <w:left w:val="single" w:color="000000" w:sz="4" w:space="0"/>
              <w:bottom w:val="single" w:color="000000" w:sz="4" w:space="0"/>
              <w:right w:val="single" w:color="000000" w:sz="4" w:space="0"/>
            </w:tcBorders>
            <w:noWrap w:val="0"/>
            <w:vAlign w:val="center"/>
          </w:tcPr>
          <w:p w14:paraId="06A47BF6">
            <w:pPr>
              <w:rPr>
                <w:rFonts w:hint="eastAsia" w:ascii="宋体" w:hAnsi="宋体" w:eastAsia="宋体" w:cs="宋体"/>
                <w:i w:val="0"/>
                <w:iCs w:val="0"/>
                <w:color w:val="000000"/>
                <w:sz w:val="18"/>
                <w:szCs w:val="18"/>
                <w:u w:val="none"/>
              </w:rPr>
            </w:pPr>
          </w:p>
        </w:tc>
      </w:tr>
    </w:tbl>
    <w:p w14:paraId="568D7757">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hAnsi="仿宋_GB2312" w:eastAsia="仿宋_GB2312" w:cs="仿宋_GB2312"/>
          <w:i w:val="0"/>
          <w:iCs w:val="0"/>
          <w:caps w:val="0"/>
          <w:color w:val="212020"/>
          <w:spacing w:val="0"/>
          <w:sz w:val="49"/>
          <w:szCs w:val="49"/>
          <w:shd w:val="clear" w:fill="FFFFFF"/>
          <w:lang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5320A542-6FC2-4B8F-9BA7-D492B50C004D}"/>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embedRegular r:id="rId2" w:fontKey="{0B4D7DA1-82E2-4C59-91C4-9C3C96185532}"/>
  </w:font>
  <w:font w:name="Tahoma">
    <w:panose1 w:val="020B0604030504040204"/>
    <w:charset w:val="00"/>
    <w:family w:val="auto"/>
    <w:pitch w:val="default"/>
    <w:sig w:usb0="E1002EFF" w:usb1="C000605B" w:usb2="00000029" w:usb3="00000000" w:csb0="200101FF" w:csb1="20280000"/>
  </w:font>
  <w:font w:name="方正仿宋_GB2312">
    <w:panose1 w:val="02000000000000000000"/>
    <w:charset w:val="86"/>
    <w:family w:val="auto"/>
    <w:pitch w:val="default"/>
    <w:sig w:usb0="A00002BF" w:usb1="184F6CFA" w:usb2="00000012" w:usb3="00000000" w:csb0="00040001" w:csb1="00000000"/>
    <w:embedRegular r:id="rId3" w:fontKey="{BB1D30ED-0B1A-43A5-BE25-AB6910801935}"/>
  </w:font>
  <w:font w:name="方正小标宋简体">
    <w:altName w:val="Arial Unicode MS"/>
    <w:panose1 w:val="02000000000000000000"/>
    <w:charset w:val="86"/>
    <w:family w:val="auto"/>
    <w:pitch w:val="default"/>
    <w:sig w:usb0="00000000" w:usb1="00000000" w:usb2="00000012" w:usb3="00000000" w:csb0="00040001" w:csb1="00000000"/>
    <w:embedRegular r:id="rId4" w:fontKey="{35D6DBCF-AE6E-432E-B4CC-4F587C45CD00}"/>
  </w:font>
  <w:font w:name="方正黑体_GBK">
    <w:altName w:val="Arial Unicode MS"/>
    <w:panose1 w:val="02000000000000000000"/>
    <w:charset w:val="86"/>
    <w:family w:val="auto"/>
    <w:pitch w:val="default"/>
    <w:sig w:usb0="00000000" w:usb1="00000000" w:usb2="00000000" w:usb3="00000000" w:csb0="00040000" w:csb1="00000000"/>
    <w:embedRegular r:id="rId5" w:fontKey="{9201C386-44D4-493F-9BF1-04A94BE049D6}"/>
  </w:font>
  <w:font w:name="仿宋_GB2312">
    <w:altName w:val="仿宋"/>
    <w:panose1 w:val="02010609030101010101"/>
    <w:charset w:val="86"/>
    <w:family w:val="auto"/>
    <w:pitch w:val="default"/>
    <w:sig w:usb0="00000000" w:usb1="00000000" w:usb2="00000000" w:usb3="00000000" w:csb0="00040000" w:csb1="00000000"/>
    <w:embedRegular r:id="rId6" w:fontKey="{3F7ECDBA-FA6E-4583-A357-300FC4F44177}"/>
  </w:font>
  <w:font w:name="方正书宋简体">
    <w:altName w:val="宋体"/>
    <w:panose1 w:val="00000000000000000000"/>
    <w:charset w:val="86"/>
    <w:family w:val="modern"/>
    <w:pitch w:val="default"/>
    <w:sig w:usb0="00000000" w:usb1="00000000" w:usb2="00000010" w:usb3="00000000" w:csb0="00040000" w:csb1="00000000"/>
  </w:font>
  <w:font w:name="方正小标宋_GBK">
    <w:altName w:val="Arial Unicode MS"/>
    <w:panose1 w:val="02000000000000000000"/>
    <w:charset w:val="86"/>
    <w:family w:val="auto"/>
    <w:pitch w:val="default"/>
    <w:sig w:usb0="00000000" w:usb1="00000000" w:usb2="00000000" w:usb3="00000000" w:csb0="00040000" w:csb1="00000000"/>
    <w:embedRegular r:id="rId7" w:fontKey="{438EC9AE-7939-46BD-ACAE-A68912511B7B}"/>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E86B2">
    <w:pPr>
      <w:pStyle w:val="5"/>
      <w:framePr w:wrap="around" w:vAnchor="text" w:hAnchor="margin" w:xAlign="center" w:y="1"/>
      <w:rPr>
        <w:rStyle w:val="9"/>
        <w:rFonts w:hint="eastAsia" w:ascii="方正书宋简体" w:eastAsia="方正书宋简体"/>
        <w:sz w:val="24"/>
        <w:szCs w:val="24"/>
      </w:rPr>
    </w:pPr>
    <w:r>
      <w:rPr>
        <w:rStyle w:val="9"/>
        <w:rFonts w:hint="eastAsia" w:ascii="方正书宋简体" w:eastAsia="方正书宋简体"/>
        <w:sz w:val="24"/>
        <w:szCs w:val="24"/>
      </w:rPr>
      <w:t xml:space="preserve">— </w:t>
    </w:r>
    <w:r>
      <w:rPr>
        <w:rStyle w:val="9"/>
        <w:rFonts w:hint="eastAsia" w:ascii="方正书宋简体" w:eastAsia="方正书宋简体"/>
        <w:sz w:val="24"/>
        <w:szCs w:val="24"/>
      </w:rPr>
      <w:fldChar w:fldCharType="begin"/>
    </w:r>
    <w:r>
      <w:rPr>
        <w:rStyle w:val="9"/>
        <w:rFonts w:hint="eastAsia" w:ascii="方正书宋简体" w:eastAsia="方正书宋简体"/>
        <w:sz w:val="24"/>
        <w:szCs w:val="24"/>
      </w:rPr>
      <w:instrText xml:space="preserve">PAGE  </w:instrText>
    </w:r>
    <w:r>
      <w:rPr>
        <w:rStyle w:val="9"/>
        <w:rFonts w:hint="eastAsia" w:ascii="方正书宋简体" w:eastAsia="方正书宋简体"/>
        <w:sz w:val="24"/>
        <w:szCs w:val="24"/>
      </w:rPr>
      <w:fldChar w:fldCharType="separate"/>
    </w:r>
    <w:r>
      <w:rPr>
        <w:rStyle w:val="9"/>
        <w:rFonts w:ascii="方正书宋简体" w:eastAsia="方正书宋简体"/>
        <w:sz w:val="24"/>
        <w:szCs w:val="24"/>
      </w:rPr>
      <w:t>14</w:t>
    </w:r>
    <w:r>
      <w:rPr>
        <w:rStyle w:val="9"/>
        <w:rFonts w:hint="eastAsia" w:ascii="方正书宋简体" w:eastAsia="方正书宋简体"/>
        <w:sz w:val="24"/>
        <w:szCs w:val="24"/>
      </w:rPr>
      <w:fldChar w:fldCharType="end"/>
    </w:r>
    <w:r>
      <w:rPr>
        <w:rStyle w:val="9"/>
        <w:rFonts w:hint="eastAsia" w:ascii="方正书宋简体" w:eastAsia="方正书宋简体"/>
        <w:sz w:val="24"/>
        <w:szCs w:val="24"/>
      </w:rPr>
      <w:t xml:space="preserve"> —</w:t>
    </w:r>
  </w:p>
  <w:p w14:paraId="18DF2841">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FD82C6"/>
    <w:multiLevelType w:val="multilevel"/>
    <w:tmpl w:val="A3FD82C6"/>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pStyle w:val="3"/>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13CA8229"/>
    <w:multiLevelType w:val="multilevel"/>
    <w:tmpl w:val="13CA8229"/>
    <w:lvl w:ilvl="0" w:tentative="0">
      <w:start w:val="1"/>
      <w:numFmt w:val="decimal"/>
      <w:pStyle w:val="2"/>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5C7076"/>
    <w:rsid w:val="2DBC1639"/>
    <w:rsid w:val="305C7076"/>
    <w:rsid w:val="71D260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beforeLines="0" w:beforeAutospacing="0" w:after="330" w:afterLines="0" w:afterAutospacing="0" w:line="360" w:lineRule="auto"/>
      <w:ind w:left="432" w:hanging="432"/>
      <w:jc w:val="left"/>
      <w:outlineLvl w:val="0"/>
    </w:pPr>
    <w:rPr>
      <w:rFonts w:ascii="Arial" w:hAnsi="Arial" w:eastAsia="楷体" w:cs="Arial"/>
      <w:b/>
      <w:snapToGrid w:val="0"/>
      <w:color w:val="000000"/>
      <w:kern w:val="44"/>
      <w:sz w:val="32"/>
      <w:szCs w:val="21"/>
    </w:rPr>
  </w:style>
  <w:style w:type="paragraph" w:styleId="3">
    <w:name w:val="heading 4"/>
    <w:basedOn w:val="1"/>
    <w:next w:val="1"/>
    <w:unhideWhenUsed/>
    <w:qFormat/>
    <w:uiPriority w:val="0"/>
    <w:pPr>
      <w:keepNext/>
      <w:keepLines/>
      <w:numPr>
        <w:ilvl w:val="3"/>
        <w:numId w:val="2"/>
      </w:numPr>
      <w:spacing w:before="280" w:beforeLines="0" w:beforeAutospacing="0" w:after="290" w:afterLines="0" w:afterAutospacing="0" w:line="372" w:lineRule="auto"/>
      <w:ind w:firstLine="402"/>
      <w:outlineLvl w:val="3"/>
    </w:pPr>
    <w:rPr>
      <w:rFonts w:ascii="Arial" w:hAnsi="Arial" w:eastAsia="黑体"/>
      <w:b/>
      <w:sz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index 6"/>
    <w:basedOn w:val="1"/>
    <w:next w:val="1"/>
    <w:qFormat/>
    <w:uiPriority w:val="0"/>
  </w:style>
  <w:style w:type="paragraph" w:styleId="5">
    <w:name w:val="footer"/>
    <w:basedOn w:val="1"/>
    <w:semiHidden/>
    <w:qFormat/>
    <w:uiPriority w:val="0"/>
    <w:pPr>
      <w:tabs>
        <w:tab w:val="center" w:pos="4153"/>
        <w:tab w:val="right" w:pos="8306"/>
      </w:tabs>
      <w:snapToGrid w:val="0"/>
      <w:jc w:val="left"/>
    </w:pPr>
    <w:rPr>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page number"/>
    <w:basedOn w:val="8"/>
    <w:semiHidden/>
    <w:qFormat/>
    <w:uiPriority w:val="0"/>
  </w:style>
  <w:style w:type="paragraph" w:customStyle="1" w:styleId="10">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2025-04-25T09:56:00Z</dcterms:created>
  <dc:creator>secular</dc:creator>
  <cp:lastModifiedBy>secular</cp:lastModifiedBy>
  <dcterms:modified xsi:type="dcterms:W3CDTF">2025-04-25T09:56:32Z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F0CB8F5ED6D94CDFBAF253FA78B48D5F_11</vt:lpwstr>
  </property>
  <property fmtid="{D5CDD505-2E9C-101B-9397-08002B2CF9AE}" pid="4" name="KSOTemplateDocerSaveRecord">
    <vt:lpwstr>eyJoZGlkIjoiZTBlZDliNWJkZTBhZWMzYzJmYjY1NDAyNWQ4MGNkMjkiLCJ1c2VySWQiOiIzODMxMjEzNDIifQ==</vt:lpwstr>
  </property>
</Properties>
</file>